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790AFA14" w:rsidR="00B0687D" w:rsidRDefault="001B1F8D" w:rsidP="00D75B14">
      <w:pPr>
        <w:pStyle w:val="Title"/>
      </w:pPr>
      <w:r>
        <w:t>Investment (I)</w:t>
      </w:r>
    </w:p>
    <w:p w14:paraId="7E70451C" w14:textId="77777777" w:rsidR="00FB4AED" w:rsidRPr="002D0767" w:rsidRDefault="00FB4AED" w:rsidP="00FB4AED">
      <w:pPr>
        <w:pStyle w:val="Heading1"/>
      </w:pPr>
      <w:bookmarkStart w:id="0" w:name="_Hlk85712430"/>
      <w:r w:rsidRPr="002D0767">
        <w:t>Starter: Discussion Question</w:t>
      </w:r>
    </w:p>
    <w:p w14:paraId="341844E0" w14:textId="77777777" w:rsidR="00FB4AED" w:rsidRPr="002D0767" w:rsidRDefault="00FB4AED" w:rsidP="00FB4AED">
      <w:pPr>
        <w:spacing w:after="0"/>
        <w:rPr>
          <w:u w:val="single"/>
        </w:rPr>
      </w:pPr>
      <w:r w:rsidRPr="002D0767">
        <w:rPr>
          <w:u w:val="single"/>
        </w:rPr>
        <w:t>Instructions:</w:t>
      </w:r>
    </w:p>
    <w:p w14:paraId="2217090A" w14:textId="77777777" w:rsidR="00FB4AED" w:rsidRPr="002D0767" w:rsidRDefault="00FB4AED" w:rsidP="00FB4AED">
      <w:pPr>
        <w:pStyle w:val="ListParagraph"/>
        <w:numPr>
          <w:ilvl w:val="0"/>
          <w:numId w:val="7"/>
        </w:numPr>
      </w:pPr>
      <w:r w:rsidRPr="002D0767">
        <w:t>Individually consider the below questions</w:t>
      </w:r>
    </w:p>
    <w:p w14:paraId="68C278EE" w14:textId="77777777" w:rsidR="00FB4AED" w:rsidRPr="002D0767" w:rsidRDefault="00FB4AED" w:rsidP="00FB4AED">
      <w:pPr>
        <w:pStyle w:val="ListParagraph"/>
        <w:numPr>
          <w:ilvl w:val="0"/>
          <w:numId w:val="7"/>
        </w:numPr>
      </w:pPr>
      <w:r w:rsidRPr="002D0767">
        <w:t>Discuss your thoughts with a partner</w:t>
      </w:r>
    </w:p>
    <w:p w14:paraId="07A63A6D" w14:textId="77777777" w:rsidR="00FB4AED" w:rsidRPr="002D0767" w:rsidRDefault="00FB4AED" w:rsidP="00FB4AED">
      <w:pPr>
        <w:pStyle w:val="ListParagraph"/>
        <w:numPr>
          <w:ilvl w:val="0"/>
          <w:numId w:val="7"/>
        </w:numPr>
      </w:pPr>
      <w:r w:rsidRPr="002D0767">
        <w:t>Share your ideas with the class</w:t>
      </w:r>
    </w:p>
    <w:p w14:paraId="0F1C13A9" w14:textId="5C549563" w:rsidR="00FB4AED" w:rsidRPr="002D0767" w:rsidRDefault="00FB4AED" w:rsidP="00FB4AED">
      <w:pPr>
        <w:jc w:val="center"/>
        <w:rPr>
          <w:i/>
          <w:iCs/>
        </w:rPr>
      </w:pPr>
      <w:r w:rsidRPr="002D0767">
        <w:rPr>
          <w:i/>
          <w:iCs/>
        </w:rPr>
        <w:t xml:space="preserve">What do firms </w:t>
      </w:r>
      <w:r w:rsidR="005709A4" w:rsidRPr="002D0767">
        <w:rPr>
          <w:i/>
          <w:iCs/>
        </w:rPr>
        <w:t>‘</w:t>
      </w:r>
      <w:r w:rsidRPr="002D0767">
        <w:rPr>
          <w:i/>
          <w:iCs/>
        </w:rPr>
        <w:t>invest’ in?</w:t>
      </w:r>
    </w:p>
    <w:tbl>
      <w:tblPr>
        <w:tblStyle w:val="TableGrid"/>
        <w:tblW w:w="0" w:type="auto"/>
        <w:tblLook w:val="04A0" w:firstRow="1" w:lastRow="0" w:firstColumn="1" w:lastColumn="0" w:noHBand="0" w:noVBand="1"/>
      </w:tblPr>
      <w:tblGrid>
        <w:gridCol w:w="10456"/>
      </w:tblGrid>
      <w:tr w:rsidR="00FB4AED" w:rsidRPr="002D0767" w14:paraId="5FD4E29D" w14:textId="77777777" w:rsidTr="005709A4">
        <w:trPr>
          <w:trHeight w:val="4118"/>
        </w:trPr>
        <w:tc>
          <w:tcPr>
            <w:tcW w:w="10456" w:type="dxa"/>
          </w:tcPr>
          <w:bookmarkEnd w:id="0"/>
          <w:p w14:paraId="432AE661" w14:textId="77777777" w:rsidR="00FB4AED" w:rsidRPr="002D0767" w:rsidRDefault="00FB4AED" w:rsidP="00574C4C">
            <w:r w:rsidRPr="002D0767">
              <w:t>Note Space:</w:t>
            </w:r>
          </w:p>
        </w:tc>
      </w:tr>
    </w:tbl>
    <w:p w14:paraId="77B5CEFD" w14:textId="77777777" w:rsidR="00D60430" w:rsidRPr="002D0767" w:rsidRDefault="00D60430" w:rsidP="00D60430"/>
    <w:p w14:paraId="55DC8976" w14:textId="0EF89D58" w:rsidR="00734A4A" w:rsidRPr="002D0767" w:rsidRDefault="00734A4A" w:rsidP="00734A4A">
      <w:pPr>
        <w:pStyle w:val="Heading1"/>
      </w:pPr>
      <w:r w:rsidRPr="002D0767">
        <w:t xml:space="preserve">Presentation 1 – Intro to </w:t>
      </w:r>
      <w:r w:rsidR="002D0767">
        <w:t>Investment</w:t>
      </w:r>
    </w:p>
    <w:p w14:paraId="08926503" w14:textId="77777777" w:rsidR="00734A4A" w:rsidRPr="002D0767" w:rsidRDefault="00734A4A" w:rsidP="00734A4A">
      <w:r w:rsidRPr="002D0767">
        <w:t xml:space="preserve">Complete the activities below </w:t>
      </w:r>
      <w:proofErr w:type="gramStart"/>
      <w:r w:rsidRPr="002D0767">
        <w:t>so as to</w:t>
      </w:r>
      <w:proofErr w:type="gramEnd"/>
      <w:r w:rsidRPr="002D0767">
        <w:t xml:space="preserve"> have a complete set of notes:</w:t>
      </w:r>
    </w:p>
    <w:p w14:paraId="7339E234" w14:textId="66B36BA2" w:rsidR="00734A4A" w:rsidRDefault="00734A4A" w:rsidP="00734A4A">
      <w:pPr>
        <w:rPr>
          <w:i/>
          <w:iCs/>
        </w:rPr>
      </w:pPr>
      <w:r w:rsidRPr="00895935">
        <w:rPr>
          <w:b/>
          <w:bCs/>
          <w:u w:val="single"/>
        </w:rPr>
        <w:t>Definition:</w:t>
      </w:r>
      <w:r>
        <w:t xml:space="preserve"> </w:t>
      </w:r>
      <w:r>
        <w:rPr>
          <w:i/>
          <w:iCs/>
        </w:rPr>
        <w:t>Investment</w:t>
      </w:r>
    </w:p>
    <w:p w14:paraId="0EA7D4FD" w14:textId="77777777" w:rsidR="00734A4A" w:rsidRDefault="00734A4A" w:rsidP="00734A4A">
      <w:pPr>
        <w:rPr>
          <w:bCs/>
          <w:color w:val="333333"/>
          <w:szCs w:val="40"/>
        </w:rPr>
      </w:pPr>
      <w:r>
        <w:rPr>
          <w:bCs/>
          <w:color w:val="333333"/>
          <w:szCs w:val="40"/>
        </w:rPr>
        <w:t>……………………………………………………………………………………………………………………………………………………………………………………</w:t>
      </w:r>
    </w:p>
    <w:p w14:paraId="3508CD05" w14:textId="57A29732" w:rsidR="00D93A8B" w:rsidRDefault="00734A4A" w:rsidP="00734A4A">
      <w:r>
        <w:t>……………………………………………………………………………………………………………………………………………………………………………………</w:t>
      </w:r>
    </w:p>
    <w:p w14:paraId="4EDBBA37" w14:textId="77777777" w:rsidR="008E2317" w:rsidRPr="008E2317" w:rsidRDefault="008E2317" w:rsidP="008E2317">
      <w:pPr>
        <w:ind w:left="720"/>
      </w:pPr>
      <w:r w:rsidRPr="008E2317">
        <w:t xml:space="preserve">This includes spending on working capital such as stocks of finished and semi-finished goods. </w:t>
      </w:r>
    </w:p>
    <w:p w14:paraId="5E83B369" w14:textId="77777777" w:rsidR="008E2317" w:rsidRPr="008E2317" w:rsidRDefault="008E2317" w:rsidP="008E2317">
      <w:pPr>
        <w:ind w:left="720"/>
      </w:pPr>
      <w:r w:rsidRPr="008E2317">
        <w:rPr>
          <w:i/>
          <w:iCs/>
        </w:rPr>
        <w:t>Stat:</w:t>
      </w:r>
      <w:r w:rsidRPr="008E2317">
        <w:rPr>
          <w:b/>
          <w:bCs/>
        </w:rPr>
        <w:t xml:space="preserve"> </w:t>
      </w:r>
      <w:r w:rsidRPr="008E2317">
        <w:t xml:space="preserve">Investment made up 17% of UK GDP in 2018. </w:t>
      </w:r>
    </w:p>
    <w:p w14:paraId="7D869E67" w14:textId="77777777" w:rsidR="008E2317" w:rsidRDefault="008E2317" w:rsidP="008E2317">
      <w:pPr>
        <w:ind w:left="720"/>
      </w:pPr>
      <w:r w:rsidRPr="008E2317">
        <w:rPr>
          <w:i/>
          <w:iCs/>
        </w:rPr>
        <w:t>A broader definition</w:t>
      </w:r>
      <w:r w:rsidRPr="008E2317">
        <w:rPr>
          <w:b/>
          <w:bCs/>
        </w:rPr>
        <w:t xml:space="preserve">: </w:t>
      </w:r>
      <w:r w:rsidRPr="008E2317">
        <w:t>Investment also includes spending on improving the human capital of the workforce through training and education.</w:t>
      </w:r>
    </w:p>
    <w:p w14:paraId="0B7895A3" w14:textId="77777777" w:rsidR="00AB561B" w:rsidRPr="008E2317" w:rsidRDefault="00AB561B" w:rsidP="008E2317">
      <w:pPr>
        <w:ind w:left="720"/>
      </w:pPr>
    </w:p>
    <w:p w14:paraId="4D7FD5C3" w14:textId="1B6AC327" w:rsidR="008E2317" w:rsidRDefault="00A54500" w:rsidP="00734A4A">
      <w:r>
        <w:rPr>
          <w:b/>
          <w:bCs/>
          <w:u w:val="single"/>
        </w:rPr>
        <w:t>Key Question:</w:t>
      </w:r>
      <w:r>
        <w:rPr>
          <w:b/>
          <w:bCs/>
        </w:rPr>
        <w:t xml:space="preserve"> </w:t>
      </w:r>
      <w:r w:rsidR="00AB561B">
        <w:t>What is the d</w:t>
      </w:r>
      <w:r w:rsidR="00AB561B" w:rsidRPr="00AB561B">
        <w:t>istinction between Capital Investment and Financial ‘Investment’</w:t>
      </w:r>
      <w:r w:rsidR="00AB561B">
        <w:t>?</w:t>
      </w:r>
    </w:p>
    <w:p w14:paraId="7BD333A9" w14:textId="77777777" w:rsidR="00AB561B" w:rsidRDefault="00AB561B" w:rsidP="00AB561B">
      <w:pPr>
        <w:rPr>
          <w:bCs/>
          <w:color w:val="333333"/>
          <w:szCs w:val="40"/>
        </w:rPr>
      </w:pPr>
      <w:r>
        <w:rPr>
          <w:bCs/>
          <w:color w:val="333333"/>
          <w:szCs w:val="40"/>
        </w:rPr>
        <w:t>……………………………………………………………………………………………………………………………………………………………………………………</w:t>
      </w:r>
    </w:p>
    <w:p w14:paraId="7071CA69" w14:textId="77777777" w:rsidR="00AB561B" w:rsidRDefault="00AB561B" w:rsidP="00AB561B">
      <w:r>
        <w:t>……………………………………………………………………………………………………………………………………………………………………………………</w:t>
      </w:r>
    </w:p>
    <w:p w14:paraId="7EF0350B" w14:textId="77777777" w:rsidR="00AB561B" w:rsidRDefault="00AB561B" w:rsidP="00AB561B">
      <w:pPr>
        <w:rPr>
          <w:bCs/>
          <w:color w:val="333333"/>
          <w:szCs w:val="40"/>
        </w:rPr>
      </w:pPr>
      <w:r>
        <w:rPr>
          <w:bCs/>
          <w:color w:val="333333"/>
          <w:szCs w:val="40"/>
        </w:rPr>
        <w:t>……………………………………………………………………………………………………………………………………………………………………………………</w:t>
      </w:r>
    </w:p>
    <w:p w14:paraId="602FD357" w14:textId="77777777" w:rsidR="00AB561B" w:rsidRDefault="00AB561B" w:rsidP="00AB561B">
      <w:r>
        <w:t>……………………………………………………………………………………………………………………………………………………………………………………</w:t>
      </w:r>
    </w:p>
    <w:p w14:paraId="2DAE053F" w14:textId="77777777" w:rsidR="00D93A8B" w:rsidRPr="00E34C6C" w:rsidRDefault="00D93A8B" w:rsidP="00D93A8B">
      <w:pPr>
        <w:pStyle w:val="Heading1"/>
      </w:pPr>
      <w:r w:rsidRPr="00E34C6C">
        <w:lastRenderedPageBreak/>
        <w:t>Article task: UK Business Investment</w:t>
      </w:r>
    </w:p>
    <w:p w14:paraId="080BFFDB" w14:textId="77777777" w:rsidR="00D93A8B" w:rsidRPr="00E34C6C" w:rsidRDefault="00D93A8B" w:rsidP="00D93A8B">
      <w:pPr>
        <w:rPr>
          <w:b/>
          <w:u w:val="single"/>
        </w:rPr>
      </w:pPr>
      <w:r w:rsidRPr="00E34C6C">
        <w:rPr>
          <w:b/>
          <w:u w:val="single"/>
        </w:rPr>
        <w:t>Instructions:</w:t>
      </w:r>
    </w:p>
    <w:p w14:paraId="4F63305A" w14:textId="77777777" w:rsidR="00D93A8B" w:rsidRPr="00E34C6C" w:rsidRDefault="00D93A8B" w:rsidP="00D93A8B">
      <w:pPr>
        <w:numPr>
          <w:ilvl w:val="0"/>
          <w:numId w:val="6"/>
        </w:numPr>
        <w:contextualSpacing/>
      </w:pPr>
      <w:r w:rsidRPr="00E34C6C">
        <w:t xml:space="preserve">Read, </w:t>
      </w:r>
      <w:proofErr w:type="gramStart"/>
      <w:r w:rsidRPr="00E34C6C">
        <w:t>highlight</w:t>
      </w:r>
      <w:proofErr w:type="gramEnd"/>
      <w:r w:rsidRPr="00E34C6C">
        <w:t xml:space="preserve"> and annotate the article, making notes to answer the key discussion question</w:t>
      </w:r>
    </w:p>
    <w:p w14:paraId="2B42C496" w14:textId="77777777" w:rsidR="00D93A8B" w:rsidRPr="00E34C6C" w:rsidRDefault="00D93A8B" w:rsidP="00D93A8B">
      <w:pPr>
        <w:numPr>
          <w:ilvl w:val="0"/>
          <w:numId w:val="6"/>
        </w:numPr>
        <w:contextualSpacing/>
      </w:pPr>
      <w:r w:rsidRPr="00E34C6C">
        <w:t>Discuss as a class</w:t>
      </w:r>
    </w:p>
    <w:p w14:paraId="3B7C8ACE" w14:textId="77777777" w:rsidR="00D93A8B" w:rsidRPr="00E34C6C" w:rsidRDefault="00D93A8B" w:rsidP="00D93A8B">
      <w:pPr>
        <w:rPr>
          <w:b/>
          <w:u w:val="single"/>
        </w:rPr>
      </w:pPr>
      <w:r w:rsidRPr="00E34C6C">
        <w:rPr>
          <w:b/>
          <w:u w:val="single"/>
        </w:rPr>
        <w:t>Article:</w:t>
      </w:r>
      <w:r w:rsidRPr="00E34C6C">
        <w:t xml:space="preserve"> </w:t>
      </w:r>
    </w:p>
    <w:p w14:paraId="33E5D249" w14:textId="77777777" w:rsidR="00D93A8B" w:rsidRPr="00E34C6C" w:rsidRDefault="00D93A8B" w:rsidP="00D93A8B">
      <w:pPr>
        <w:rPr>
          <w:i/>
          <w:u w:val="single"/>
        </w:rPr>
      </w:pPr>
      <w:r w:rsidRPr="00E34C6C">
        <w:rPr>
          <w:noProof/>
          <w:lang w:eastAsia="en-GB"/>
        </w:rPr>
        <w:drawing>
          <wp:anchor distT="0" distB="0" distL="114300" distR="114300" simplePos="0" relativeHeight="251659264" behindDoc="0" locked="0" layoutInCell="1" allowOverlap="1" wp14:anchorId="047C444B" wp14:editId="2E54A759">
            <wp:simplePos x="0" y="0"/>
            <wp:positionH relativeFrom="margin">
              <wp:align>right</wp:align>
            </wp:positionH>
            <wp:positionV relativeFrom="paragraph">
              <wp:posOffset>6985</wp:posOffset>
            </wp:positionV>
            <wp:extent cx="2819400" cy="1585595"/>
            <wp:effectExtent l="0" t="0" r="0" b="0"/>
            <wp:wrapSquare wrapText="bothSides"/>
            <wp:docPr id="8" name="Picture 8" descr="Aberdeen har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erdeen harb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C6C">
        <w:rPr>
          <w:i/>
          <w:u w:val="single"/>
        </w:rPr>
        <w:t>Sharp drop in UK business investment</w:t>
      </w:r>
      <w:r w:rsidRPr="00E34C6C">
        <w:rPr>
          <w:noProof/>
          <w:lang w:eastAsia="en-GB"/>
        </w:rPr>
        <w:t xml:space="preserve"> </w:t>
      </w:r>
    </w:p>
    <w:p w14:paraId="12C0FF02" w14:textId="2F6C4B4C" w:rsidR="00D93A8B" w:rsidRPr="00E34C6C" w:rsidRDefault="00D93A8B" w:rsidP="00D93A8B">
      <w:r w:rsidRPr="00E34C6C">
        <w:t>Business investment in the UK has fallen for the second quarter in a row, recording the biggest fall since 2009.</w:t>
      </w:r>
      <w:r w:rsidR="0092434B">
        <w:t xml:space="preserve"> </w:t>
      </w:r>
      <w:r w:rsidRPr="00E34C6C">
        <w:t>Spending by business fell by 1.4% in the fourth quarter from the previous three-month period.</w:t>
      </w:r>
    </w:p>
    <w:p w14:paraId="1103A3F4" w14:textId="77777777" w:rsidR="00D93A8B" w:rsidRPr="00E34C6C" w:rsidRDefault="00D93A8B" w:rsidP="00D93A8B">
      <w:r w:rsidRPr="00E34C6C">
        <w:t>The Office for National Statistics (ONS) which collects the data said falling oil prices may be to blame. The oil price has fallen by over a half since June last year, and oil companies have pulled back on investment in the UK and around the world.</w:t>
      </w:r>
    </w:p>
    <w:p w14:paraId="53B59245" w14:textId="77777777" w:rsidR="00D93A8B" w:rsidRPr="00E34C6C" w:rsidRDefault="00D93A8B" w:rsidP="00D93A8B">
      <w:pPr>
        <w:rPr>
          <w:u w:val="single"/>
        </w:rPr>
      </w:pPr>
      <w:r w:rsidRPr="00E34C6C">
        <w:rPr>
          <w:u w:val="single"/>
        </w:rPr>
        <w:t>Oil impact</w:t>
      </w:r>
    </w:p>
    <w:p w14:paraId="77B9379B" w14:textId="77777777" w:rsidR="00D93A8B" w:rsidRPr="00E34C6C" w:rsidRDefault="00D93A8B" w:rsidP="00D93A8B">
      <w:r w:rsidRPr="00E34C6C">
        <w:t>"Given the recent steep fall in oil prices, it might be expected that investment by the oil extraction industry might also fall, as oil production becomes less profitable," the ONS said.</w:t>
      </w:r>
    </w:p>
    <w:p w14:paraId="17972DA5" w14:textId="77777777" w:rsidR="00D93A8B" w:rsidRPr="00E34C6C" w:rsidRDefault="00D93A8B" w:rsidP="00D93A8B">
      <w:r w:rsidRPr="00E34C6C">
        <w:t>Earlier this week the industry body Oil and Gas UK said that after reaching £14.8bn last year investment was forecast to fall to between £9.5bn and £11.3bn in 2015.</w:t>
      </w:r>
    </w:p>
    <w:p w14:paraId="1DBEE1FE" w14:textId="77777777" w:rsidR="00D93A8B" w:rsidRPr="00E34C6C" w:rsidRDefault="00D93A8B" w:rsidP="00D93A8B">
      <w:r w:rsidRPr="00E34C6C">
        <w:t>Economists have said overall business investment in Britain might also be affected by uncertainty over the outcome of Britain's national elections in May.</w:t>
      </w:r>
    </w:p>
    <w:p w14:paraId="3EF098F4" w14:textId="77777777" w:rsidR="00D93A8B" w:rsidRPr="00E34C6C" w:rsidRDefault="00D93A8B" w:rsidP="00D93A8B">
      <w:r w:rsidRPr="00E34C6C">
        <w:t>On an annual basis, investment still increased by 2.1% on the same period a year ago.</w:t>
      </w:r>
    </w:p>
    <w:p w14:paraId="2F288DA7" w14:textId="77777777" w:rsidR="00D93A8B" w:rsidRPr="00E34C6C" w:rsidRDefault="00D93A8B" w:rsidP="00D93A8B">
      <w:r w:rsidRPr="00E34C6C">
        <w:t xml:space="preserve">But it marks a sharp </w:t>
      </w:r>
      <w:proofErr w:type="spellStart"/>
      <w:r w:rsidRPr="00E34C6C">
        <w:t>slow down</w:t>
      </w:r>
      <w:proofErr w:type="spellEnd"/>
      <w:r w:rsidRPr="00E34C6C">
        <w:t xml:space="preserve"> from the middle of last year when business investment was growing at an annual rate of 11%.</w:t>
      </w:r>
    </w:p>
    <w:p w14:paraId="41CEFE4F" w14:textId="77777777" w:rsidR="00D93A8B" w:rsidRPr="00E34C6C" w:rsidRDefault="00D93A8B" w:rsidP="00D93A8B">
      <w:r w:rsidRPr="00E34C6C">
        <w:t>The ONS also confirmed last month's estimates that the economy grew 0.5% in the last quarter of 2014. It follows a 0.7% rise in the third quarter.</w:t>
      </w:r>
    </w:p>
    <w:p w14:paraId="3CFEF0D8" w14:textId="77777777" w:rsidR="00D93A8B" w:rsidRPr="00E34C6C" w:rsidRDefault="00D93A8B" w:rsidP="00D93A8B">
      <w:pPr>
        <w:rPr>
          <w:b/>
          <w:u w:val="single"/>
        </w:rPr>
      </w:pPr>
      <w:r w:rsidRPr="00E34C6C">
        <w:rPr>
          <w:b/>
          <w:u w:val="single"/>
        </w:rPr>
        <w:t>Discussion Question:</w:t>
      </w:r>
    </w:p>
    <w:p w14:paraId="1B6A67A3" w14:textId="77777777" w:rsidR="00D93A8B" w:rsidRPr="00E34C6C" w:rsidRDefault="00D93A8B" w:rsidP="00D93A8B">
      <w:pPr>
        <w:rPr>
          <w:i/>
        </w:rPr>
      </w:pPr>
      <w:r w:rsidRPr="00E34C6C">
        <w:rPr>
          <w:i/>
        </w:rPr>
        <w:t>What may have caused this change in the level of investment by firms?</w:t>
      </w:r>
    </w:p>
    <w:p w14:paraId="5C169189" w14:textId="77777777" w:rsidR="00D93A8B" w:rsidRPr="00E34C6C" w:rsidRDefault="00D93A8B" w:rsidP="00D93A8B">
      <w:pPr>
        <w:rPr>
          <w:bCs/>
          <w:color w:val="333333"/>
          <w:szCs w:val="40"/>
        </w:rPr>
      </w:pPr>
      <w:r w:rsidRPr="00E34C6C">
        <w:rPr>
          <w:bCs/>
          <w:color w:val="333333"/>
          <w:szCs w:val="40"/>
        </w:rPr>
        <w:t>……………………………………………………………………………………………………………………………………………………………………………………</w:t>
      </w:r>
    </w:p>
    <w:p w14:paraId="68DA0CE2" w14:textId="77777777" w:rsidR="00D93A8B" w:rsidRPr="00E34C6C" w:rsidRDefault="00D93A8B" w:rsidP="00D93A8B">
      <w:pPr>
        <w:rPr>
          <w:bCs/>
          <w:color w:val="333333"/>
          <w:szCs w:val="40"/>
        </w:rPr>
      </w:pPr>
      <w:r w:rsidRPr="00E34C6C">
        <w:rPr>
          <w:bCs/>
          <w:color w:val="333333"/>
          <w:szCs w:val="40"/>
        </w:rPr>
        <w:t>……………………………………………………………………………………………………………………………………………………………………………………</w:t>
      </w:r>
    </w:p>
    <w:p w14:paraId="102D2B52" w14:textId="77777777" w:rsidR="00D93A8B" w:rsidRPr="00E34C6C" w:rsidRDefault="00D93A8B" w:rsidP="00D93A8B">
      <w:pPr>
        <w:rPr>
          <w:bCs/>
          <w:color w:val="333333"/>
          <w:szCs w:val="40"/>
        </w:rPr>
      </w:pPr>
      <w:r w:rsidRPr="00E34C6C">
        <w:rPr>
          <w:bCs/>
          <w:color w:val="333333"/>
          <w:szCs w:val="40"/>
        </w:rPr>
        <w:t>……………………………………………………………………………………………………………………………………………………………………………………</w:t>
      </w:r>
    </w:p>
    <w:p w14:paraId="2FE3ADE0" w14:textId="77777777" w:rsidR="00D93A8B" w:rsidRPr="00E34C6C" w:rsidRDefault="00D93A8B" w:rsidP="00D93A8B">
      <w:pPr>
        <w:rPr>
          <w:bCs/>
          <w:color w:val="333333"/>
          <w:szCs w:val="40"/>
        </w:rPr>
      </w:pPr>
      <w:r w:rsidRPr="00E34C6C">
        <w:rPr>
          <w:bCs/>
          <w:color w:val="333333"/>
          <w:szCs w:val="40"/>
        </w:rPr>
        <w:t>……………………………………………………………………………………………………………………………………………………………………………………</w:t>
      </w:r>
    </w:p>
    <w:p w14:paraId="4C922FFC" w14:textId="77777777" w:rsidR="00D93A8B" w:rsidRPr="00E34C6C" w:rsidRDefault="00D93A8B" w:rsidP="00D93A8B">
      <w:pPr>
        <w:rPr>
          <w:bCs/>
          <w:color w:val="333333"/>
          <w:szCs w:val="40"/>
        </w:rPr>
      </w:pPr>
      <w:r w:rsidRPr="00E34C6C">
        <w:rPr>
          <w:bCs/>
          <w:color w:val="333333"/>
          <w:szCs w:val="40"/>
        </w:rPr>
        <w:t>……………………………………………………………………………………………………………………………………………………………………………………</w:t>
      </w:r>
    </w:p>
    <w:p w14:paraId="1F47A693" w14:textId="77777777" w:rsidR="00D93A8B" w:rsidRPr="00E34C6C" w:rsidRDefault="00D93A8B" w:rsidP="00D93A8B">
      <w:pPr>
        <w:rPr>
          <w:bCs/>
          <w:color w:val="333333"/>
          <w:szCs w:val="40"/>
        </w:rPr>
      </w:pPr>
      <w:r w:rsidRPr="00E34C6C">
        <w:rPr>
          <w:bCs/>
          <w:color w:val="333333"/>
          <w:szCs w:val="40"/>
        </w:rPr>
        <w:t>……………………………………………………………………………………………………………………………………………………………………………………</w:t>
      </w:r>
    </w:p>
    <w:p w14:paraId="1ACE0895" w14:textId="77777777" w:rsidR="00D93A8B" w:rsidRPr="00E34C6C" w:rsidRDefault="00D93A8B" w:rsidP="00D93A8B">
      <w:pPr>
        <w:rPr>
          <w:bCs/>
          <w:color w:val="333333"/>
          <w:szCs w:val="40"/>
        </w:rPr>
      </w:pPr>
      <w:r w:rsidRPr="00E34C6C">
        <w:rPr>
          <w:bCs/>
          <w:color w:val="333333"/>
          <w:szCs w:val="40"/>
        </w:rPr>
        <w:t>……………………………………………………………………………………………………………………………………………………………………………………</w:t>
      </w:r>
    </w:p>
    <w:p w14:paraId="6D2BF1ED" w14:textId="77777777" w:rsidR="00D93A8B" w:rsidRPr="00E34C6C" w:rsidRDefault="00D93A8B" w:rsidP="00D93A8B">
      <w:pPr>
        <w:rPr>
          <w:bCs/>
          <w:color w:val="333333"/>
          <w:szCs w:val="40"/>
        </w:rPr>
      </w:pPr>
      <w:r w:rsidRPr="00E34C6C">
        <w:rPr>
          <w:bCs/>
          <w:color w:val="333333"/>
          <w:szCs w:val="40"/>
        </w:rPr>
        <w:t>……………………………………………………………………………………………………………………………………………………………………………………</w:t>
      </w:r>
    </w:p>
    <w:p w14:paraId="49ECFAF9" w14:textId="77777777" w:rsidR="00D93A8B" w:rsidRPr="00E34C6C" w:rsidRDefault="00D93A8B" w:rsidP="00D93A8B">
      <w:pPr>
        <w:rPr>
          <w:i/>
        </w:rPr>
      </w:pPr>
      <w:r w:rsidRPr="00E34C6C">
        <w:rPr>
          <w:bCs/>
          <w:color w:val="333333"/>
          <w:szCs w:val="40"/>
        </w:rPr>
        <w:t>……………………………………………………………………………………………………………………………………………………………………………………</w:t>
      </w:r>
    </w:p>
    <w:p w14:paraId="62F9FCFB" w14:textId="589D9006" w:rsidR="00964DB0" w:rsidRPr="00A731F9" w:rsidRDefault="00964DB0" w:rsidP="00964DB0">
      <w:pPr>
        <w:pStyle w:val="Heading1"/>
      </w:pPr>
      <w:r w:rsidRPr="00A731F9">
        <w:lastRenderedPageBreak/>
        <w:t>Presentation</w:t>
      </w:r>
      <w:r>
        <w:t xml:space="preserve"> 2 – Determinants of </w:t>
      </w:r>
      <w:r w:rsidR="002D0767">
        <w:t>Investment</w:t>
      </w:r>
    </w:p>
    <w:p w14:paraId="2B6B032D" w14:textId="77777777" w:rsidR="00964DB0" w:rsidRDefault="00964DB0" w:rsidP="00964DB0">
      <w:r>
        <w:t xml:space="preserve">Complete the activities below </w:t>
      </w:r>
      <w:proofErr w:type="gramStart"/>
      <w:r>
        <w:t>so as to</w:t>
      </w:r>
      <w:proofErr w:type="gramEnd"/>
      <w:r>
        <w:t xml:space="preserve"> have a complete set of notes:</w:t>
      </w:r>
    </w:p>
    <w:p w14:paraId="43658E98" w14:textId="7B94411E" w:rsidR="00964DB0" w:rsidRDefault="00964DB0" w:rsidP="00964DB0">
      <w:pPr>
        <w:rPr>
          <w:bCs/>
          <w:color w:val="333333"/>
          <w:szCs w:val="40"/>
        </w:rPr>
      </w:pPr>
      <w:r>
        <w:rPr>
          <w:b/>
          <w:bCs/>
          <w:u w:val="single"/>
        </w:rPr>
        <w:t xml:space="preserve">Elaborate: </w:t>
      </w:r>
      <w:r>
        <w:t xml:space="preserve">Elaborate </w:t>
      </w:r>
      <w:r w:rsidR="00E46282">
        <w:t>o</w:t>
      </w:r>
      <w:r>
        <w:t xml:space="preserve">n the below key determinants of </w:t>
      </w:r>
      <w:r w:rsidR="004F3F32">
        <w:t>investment</w:t>
      </w:r>
      <w:r>
        <w:rPr>
          <w:bCs/>
          <w:color w:val="333333"/>
          <w:szCs w:val="40"/>
        </w:rPr>
        <w:t xml:space="preserve"> </w:t>
      </w:r>
    </w:p>
    <w:p w14:paraId="642573C5" w14:textId="77777777" w:rsidR="00EA0780" w:rsidRPr="00EA0780" w:rsidRDefault="00EA0780" w:rsidP="00EA0780">
      <w:r w:rsidRPr="00EA0780">
        <w:rPr>
          <w:i/>
          <w:iCs/>
        </w:rPr>
        <w:t>Interest rates:</w:t>
      </w:r>
      <w:r w:rsidRPr="00EA0780">
        <w:rPr>
          <w:b/>
          <w:bCs/>
        </w:rPr>
        <w:t xml:space="preserve"> </w:t>
      </w:r>
      <w:r w:rsidRPr="00EA0780">
        <w:t>Investment is financed either out of current savings (retained profits) or by borrowing. High interest rates act to reduce the level of investment.</w:t>
      </w:r>
    </w:p>
    <w:p w14:paraId="4C0EE3A9" w14:textId="77777777" w:rsidR="00EA0780" w:rsidRPr="00E34C6C" w:rsidRDefault="00EA0780" w:rsidP="00EA0780">
      <w:pPr>
        <w:rPr>
          <w:bCs/>
          <w:color w:val="333333"/>
          <w:szCs w:val="40"/>
        </w:rPr>
      </w:pPr>
      <w:r w:rsidRPr="00E34C6C">
        <w:rPr>
          <w:bCs/>
          <w:color w:val="333333"/>
          <w:szCs w:val="40"/>
        </w:rPr>
        <w:t>……………………………………………………………………………………………………………………………………………………………………………………</w:t>
      </w:r>
    </w:p>
    <w:p w14:paraId="7240AD5F" w14:textId="77777777" w:rsidR="00EA0780" w:rsidRPr="00E34C6C" w:rsidRDefault="00EA0780" w:rsidP="00EA0780">
      <w:pPr>
        <w:rPr>
          <w:bCs/>
          <w:color w:val="333333"/>
          <w:szCs w:val="40"/>
        </w:rPr>
      </w:pPr>
      <w:r w:rsidRPr="00E34C6C">
        <w:rPr>
          <w:bCs/>
          <w:color w:val="333333"/>
          <w:szCs w:val="40"/>
        </w:rPr>
        <w:t>……………………………………………………………………………………………………………………………………………………………………………………</w:t>
      </w:r>
    </w:p>
    <w:p w14:paraId="364813B1" w14:textId="77777777" w:rsidR="00EA0780" w:rsidRPr="00E34C6C" w:rsidRDefault="00EA0780" w:rsidP="00EA0780">
      <w:pPr>
        <w:rPr>
          <w:i/>
        </w:rPr>
      </w:pPr>
      <w:r w:rsidRPr="00E34C6C">
        <w:rPr>
          <w:bCs/>
          <w:color w:val="333333"/>
          <w:szCs w:val="40"/>
        </w:rPr>
        <w:t>……………………………………………………………………………………………………………………………………………………………………………………</w:t>
      </w:r>
    </w:p>
    <w:p w14:paraId="4C69115D" w14:textId="77777777" w:rsidR="00EA0780" w:rsidRDefault="00EA0780" w:rsidP="00EA0780">
      <w:pPr>
        <w:rPr>
          <w:b/>
          <w:bCs/>
        </w:rPr>
      </w:pPr>
    </w:p>
    <w:p w14:paraId="72ADEE73" w14:textId="2B649306" w:rsidR="00EA0780" w:rsidRPr="00EA0780" w:rsidRDefault="00EA0780" w:rsidP="00EA0780">
      <w:r w:rsidRPr="00EA0780">
        <w:rPr>
          <w:i/>
          <w:iCs/>
        </w:rPr>
        <w:t>Business Confidence:</w:t>
      </w:r>
      <w:r w:rsidRPr="00EA0780">
        <w:rPr>
          <w:b/>
          <w:bCs/>
        </w:rPr>
        <w:t xml:space="preserve"> </w:t>
      </w:r>
      <w:r w:rsidRPr="00EA0780">
        <w:t xml:space="preserve">Investment in new capital is expensive and can be a very risky commitment.  </w:t>
      </w:r>
    </w:p>
    <w:p w14:paraId="15A1B880" w14:textId="77777777" w:rsidR="00EA0780" w:rsidRPr="00EA0780" w:rsidRDefault="00EA0780" w:rsidP="00EA0780">
      <w:pPr>
        <w:ind w:firstLine="720"/>
      </w:pPr>
      <w:r w:rsidRPr="00EA0780">
        <w:rPr>
          <w:i/>
          <w:iCs/>
        </w:rPr>
        <w:t>Animal spirits:</w:t>
      </w:r>
      <w:r w:rsidRPr="00EA0780">
        <w:t> refers to the level of confidence or pessimism of consumers and firms. </w:t>
      </w:r>
    </w:p>
    <w:p w14:paraId="2468B50B" w14:textId="77777777" w:rsidR="00EA0780" w:rsidRPr="00E34C6C" w:rsidRDefault="00EA0780" w:rsidP="00EA0780">
      <w:pPr>
        <w:rPr>
          <w:bCs/>
          <w:color w:val="333333"/>
          <w:szCs w:val="40"/>
        </w:rPr>
      </w:pPr>
      <w:r w:rsidRPr="00E34C6C">
        <w:rPr>
          <w:bCs/>
          <w:color w:val="333333"/>
          <w:szCs w:val="40"/>
        </w:rPr>
        <w:t>……………………………………………………………………………………………………………………………………………………………………………………</w:t>
      </w:r>
    </w:p>
    <w:p w14:paraId="5FF61AFF" w14:textId="77777777" w:rsidR="00EA0780" w:rsidRPr="00E34C6C" w:rsidRDefault="00EA0780" w:rsidP="00EA0780">
      <w:pPr>
        <w:rPr>
          <w:bCs/>
          <w:color w:val="333333"/>
          <w:szCs w:val="40"/>
        </w:rPr>
      </w:pPr>
      <w:r w:rsidRPr="00E34C6C">
        <w:rPr>
          <w:bCs/>
          <w:color w:val="333333"/>
          <w:szCs w:val="40"/>
        </w:rPr>
        <w:t>……………………………………………………………………………………………………………………………………………………………………………………</w:t>
      </w:r>
    </w:p>
    <w:p w14:paraId="7F7684B8" w14:textId="77777777" w:rsidR="00EA0780" w:rsidRPr="00E34C6C" w:rsidRDefault="00EA0780" w:rsidP="00EA0780">
      <w:pPr>
        <w:rPr>
          <w:i/>
        </w:rPr>
      </w:pPr>
      <w:r w:rsidRPr="00E34C6C">
        <w:rPr>
          <w:bCs/>
          <w:color w:val="333333"/>
          <w:szCs w:val="40"/>
        </w:rPr>
        <w:t>……………………………………………………………………………………………………………………………………………………………………………………</w:t>
      </w:r>
    </w:p>
    <w:p w14:paraId="220F1007" w14:textId="77777777" w:rsidR="00F761C9" w:rsidRPr="00E34C6C" w:rsidRDefault="00F761C9" w:rsidP="00F761C9">
      <w:pPr>
        <w:rPr>
          <w:bCs/>
          <w:color w:val="333333"/>
          <w:szCs w:val="40"/>
        </w:rPr>
      </w:pPr>
      <w:r w:rsidRPr="00E34C6C">
        <w:rPr>
          <w:bCs/>
          <w:color w:val="333333"/>
          <w:szCs w:val="40"/>
        </w:rPr>
        <w:t>……………………………………………………………………………………………………………………………………………………………………………………</w:t>
      </w:r>
    </w:p>
    <w:p w14:paraId="2E04E23C" w14:textId="60A5837D" w:rsidR="00EA0780" w:rsidRDefault="00F761C9" w:rsidP="00EA0780">
      <w:pPr>
        <w:rPr>
          <w:bCs/>
          <w:color w:val="333333"/>
          <w:szCs w:val="40"/>
        </w:rPr>
      </w:pPr>
      <w:r w:rsidRPr="00E34C6C">
        <w:rPr>
          <w:bCs/>
          <w:color w:val="333333"/>
          <w:szCs w:val="40"/>
        </w:rPr>
        <w:t>……………………………………………………………………………………………………………………………………………………………………………………</w:t>
      </w:r>
    </w:p>
    <w:p w14:paraId="79F31B68" w14:textId="77777777" w:rsidR="00F761C9" w:rsidRPr="00F761C9" w:rsidRDefault="00F761C9" w:rsidP="00EA0780">
      <w:pPr>
        <w:rPr>
          <w:bCs/>
          <w:color w:val="333333"/>
          <w:szCs w:val="40"/>
        </w:rPr>
      </w:pPr>
    </w:p>
    <w:p w14:paraId="641A2ADD" w14:textId="7571E902" w:rsidR="00EA0780" w:rsidRPr="00EA0780" w:rsidRDefault="00EA0780" w:rsidP="00EA0780">
      <w:r w:rsidRPr="00EA0780">
        <w:rPr>
          <w:i/>
          <w:iCs/>
        </w:rPr>
        <w:t>Availability of finance:</w:t>
      </w:r>
      <w:r w:rsidRPr="00EA0780">
        <w:rPr>
          <w:b/>
          <w:bCs/>
        </w:rPr>
        <w:t xml:space="preserve"> </w:t>
      </w:r>
      <w:r w:rsidRPr="00EA0780">
        <w:t>For investment to be funded by borrowing, banks must be willing to lend to businesses.</w:t>
      </w:r>
    </w:p>
    <w:p w14:paraId="214BFC37" w14:textId="77777777" w:rsidR="00F761C9" w:rsidRPr="00E34C6C" w:rsidRDefault="00F761C9" w:rsidP="00F761C9">
      <w:pPr>
        <w:rPr>
          <w:bCs/>
          <w:color w:val="333333"/>
          <w:szCs w:val="40"/>
        </w:rPr>
      </w:pPr>
      <w:r w:rsidRPr="00E34C6C">
        <w:rPr>
          <w:bCs/>
          <w:color w:val="333333"/>
          <w:szCs w:val="40"/>
        </w:rPr>
        <w:t>……………………………………………………………………………………………………………………………………………………………………………………</w:t>
      </w:r>
    </w:p>
    <w:p w14:paraId="7B1784DF" w14:textId="77777777" w:rsidR="00F761C9" w:rsidRPr="00E34C6C" w:rsidRDefault="00F761C9" w:rsidP="00F761C9">
      <w:pPr>
        <w:rPr>
          <w:bCs/>
          <w:color w:val="333333"/>
          <w:szCs w:val="40"/>
        </w:rPr>
      </w:pPr>
      <w:r w:rsidRPr="00E34C6C">
        <w:rPr>
          <w:bCs/>
          <w:color w:val="333333"/>
          <w:szCs w:val="40"/>
        </w:rPr>
        <w:t>……………………………………………………………………………………………………………………………………………………………………………………</w:t>
      </w:r>
    </w:p>
    <w:p w14:paraId="5051565F" w14:textId="77777777" w:rsidR="00F761C9" w:rsidRPr="00E34C6C" w:rsidRDefault="00F761C9" w:rsidP="00F761C9">
      <w:pPr>
        <w:rPr>
          <w:i/>
        </w:rPr>
      </w:pPr>
      <w:r w:rsidRPr="00E34C6C">
        <w:rPr>
          <w:bCs/>
          <w:color w:val="333333"/>
          <w:szCs w:val="40"/>
        </w:rPr>
        <w:t>……………………………………………………………………………………………………………………………………………………………………………………</w:t>
      </w:r>
    </w:p>
    <w:p w14:paraId="0724009E" w14:textId="77777777" w:rsidR="00154C46" w:rsidRDefault="00154C46"/>
    <w:p w14:paraId="1F921C85" w14:textId="77777777" w:rsidR="00154C46" w:rsidRPr="00154C46" w:rsidRDefault="00154C46" w:rsidP="00154C46">
      <w:r w:rsidRPr="00154C46">
        <w:rPr>
          <w:i/>
          <w:iCs/>
        </w:rPr>
        <w:t>Profitability:</w:t>
      </w:r>
      <w:r w:rsidRPr="00154C46">
        <w:rPr>
          <w:b/>
          <w:bCs/>
        </w:rPr>
        <w:t xml:space="preserve"> </w:t>
      </w:r>
      <w:r w:rsidRPr="00154C46">
        <w:t>If firms have more profits, they have greater funds with which to purchase new capital, expand existing factories, etc.</w:t>
      </w:r>
    </w:p>
    <w:p w14:paraId="03AF24EF" w14:textId="77777777" w:rsidR="00154C46" w:rsidRDefault="00154C46" w:rsidP="00154C46">
      <w:pPr>
        <w:rPr>
          <w:b/>
          <w:bCs/>
        </w:rPr>
      </w:pPr>
    </w:p>
    <w:p w14:paraId="435CCB9F" w14:textId="6359B62F" w:rsidR="00154C46" w:rsidRPr="00154C46" w:rsidRDefault="00154C46" w:rsidP="00154C46">
      <w:r w:rsidRPr="00154C46">
        <w:rPr>
          <w:i/>
          <w:iCs/>
        </w:rPr>
        <w:t>Productivity of capital:</w:t>
      </w:r>
      <w:r w:rsidRPr="00154C46">
        <w:rPr>
          <w:b/>
          <w:bCs/>
        </w:rPr>
        <w:t xml:space="preserve"> </w:t>
      </w:r>
      <w:r w:rsidRPr="00154C46">
        <w:t xml:space="preserve">Long-term changes in technology can influence the attractiveness of investment. </w:t>
      </w:r>
    </w:p>
    <w:p w14:paraId="5B13564D" w14:textId="77777777" w:rsidR="00154C46" w:rsidRPr="00E34C6C" w:rsidRDefault="00154C46" w:rsidP="00154C46">
      <w:pPr>
        <w:rPr>
          <w:bCs/>
          <w:color w:val="333333"/>
          <w:szCs w:val="40"/>
        </w:rPr>
      </w:pPr>
      <w:r w:rsidRPr="00E34C6C">
        <w:rPr>
          <w:bCs/>
          <w:color w:val="333333"/>
          <w:szCs w:val="40"/>
        </w:rPr>
        <w:t>……………………………………………………………………………………………………………………………………………………………………………………</w:t>
      </w:r>
    </w:p>
    <w:p w14:paraId="4010D4C9" w14:textId="77777777" w:rsidR="00154C46" w:rsidRDefault="00154C46" w:rsidP="00154C46">
      <w:pPr>
        <w:rPr>
          <w:bCs/>
          <w:color w:val="333333"/>
          <w:szCs w:val="40"/>
        </w:rPr>
      </w:pPr>
      <w:r w:rsidRPr="00E34C6C">
        <w:rPr>
          <w:bCs/>
          <w:color w:val="333333"/>
          <w:szCs w:val="40"/>
        </w:rPr>
        <w:t>……………………………………………………………………………………………………………………………………………………………………………………</w:t>
      </w:r>
    </w:p>
    <w:p w14:paraId="62E8E7A7" w14:textId="77777777" w:rsidR="00154C46" w:rsidRDefault="00154C46" w:rsidP="00154C46">
      <w:pPr>
        <w:rPr>
          <w:b/>
          <w:bCs/>
        </w:rPr>
      </w:pPr>
    </w:p>
    <w:p w14:paraId="411C016E" w14:textId="786201B8" w:rsidR="00154C46" w:rsidRPr="00154C46" w:rsidRDefault="00154C46" w:rsidP="00154C46">
      <w:r w:rsidRPr="00154C46">
        <w:rPr>
          <w:i/>
          <w:iCs/>
        </w:rPr>
        <w:t>Government Policies:</w:t>
      </w:r>
      <w:r w:rsidRPr="00154C46">
        <w:rPr>
          <w:b/>
          <w:bCs/>
        </w:rPr>
        <w:t xml:space="preserve"> </w:t>
      </w:r>
      <w:r w:rsidRPr="00154C46">
        <w:t xml:space="preserve">Some government regulations can make investment more difficult. </w:t>
      </w:r>
    </w:p>
    <w:p w14:paraId="5A26CFE6" w14:textId="77777777" w:rsidR="00154C46" w:rsidRPr="00E34C6C" w:rsidRDefault="00154C46" w:rsidP="00154C46">
      <w:pPr>
        <w:rPr>
          <w:bCs/>
          <w:color w:val="333333"/>
          <w:szCs w:val="40"/>
        </w:rPr>
      </w:pPr>
      <w:r w:rsidRPr="00E34C6C">
        <w:rPr>
          <w:bCs/>
          <w:color w:val="333333"/>
          <w:szCs w:val="40"/>
        </w:rPr>
        <w:t>……………………………………………………………………………………………………………………………………………………………………………………</w:t>
      </w:r>
    </w:p>
    <w:p w14:paraId="5B37D3B5" w14:textId="77777777" w:rsidR="00154C46" w:rsidRDefault="00154C46" w:rsidP="00154C46">
      <w:pPr>
        <w:rPr>
          <w:bCs/>
          <w:color w:val="333333"/>
          <w:szCs w:val="40"/>
        </w:rPr>
      </w:pPr>
      <w:r w:rsidRPr="00E34C6C">
        <w:rPr>
          <w:bCs/>
          <w:color w:val="333333"/>
          <w:szCs w:val="40"/>
        </w:rPr>
        <w:t>……………………………………………………………………………………………………………………………………………………………………………………</w:t>
      </w:r>
    </w:p>
    <w:p w14:paraId="18CBF9A7" w14:textId="0E1A6E6A" w:rsidR="00154C46" w:rsidRPr="00154C46" w:rsidRDefault="00154C46" w:rsidP="00154C46">
      <w:pPr>
        <w:ind w:left="720"/>
      </w:pPr>
      <w:r w:rsidRPr="00154C46">
        <w:rPr>
          <w:i/>
          <w:iCs/>
        </w:rPr>
        <w:t>However</w:t>
      </w:r>
      <w:r>
        <w:rPr>
          <w:i/>
          <w:iCs/>
        </w:rPr>
        <w:t>:</w:t>
      </w:r>
      <w:r w:rsidRPr="00154C46">
        <w:rPr>
          <w:i/>
          <w:iCs/>
        </w:rPr>
        <w:t xml:space="preserve"> </w:t>
      </w:r>
      <w:r w:rsidRPr="00154C46">
        <w:t>it can also affect the quality of investment as there is less incentive to make sure the investment has a strong rate of return.</w:t>
      </w:r>
    </w:p>
    <w:p w14:paraId="64354C97" w14:textId="07C19AE7" w:rsidR="00154C46" w:rsidRPr="00154C46" w:rsidRDefault="00154C46" w:rsidP="00154C46">
      <w:r w:rsidRPr="00154C46">
        <w:rPr>
          <w:i/>
          <w:iCs/>
        </w:rPr>
        <w:lastRenderedPageBreak/>
        <w:t>Economic Growth:</w:t>
      </w:r>
      <w:r w:rsidRPr="00154C46">
        <w:rPr>
          <w:b/>
          <w:bCs/>
        </w:rPr>
        <w:t xml:space="preserve"> </w:t>
      </w:r>
      <w:r w:rsidRPr="00154C46">
        <w:t xml:space="preserve">Firms invest to meet future demand. </w:t>
      </w:r>
    </w:p>
    <w:p w14:paraId="45062B5A" w14:textId="77777777" w:rsidR="00154C46" w:rsidRPr="00E34C6C" w:rsidRDefault="00154C46" w:rsidP="00154C46">
      <w:pPr>
        <w:rPr>
          <w:bCs/>
          <w:color w:val="333333"/>
          <w:szCs w:val="40"/>
        </w:rPr>
      </w:pPr>
      <w:r w:rsidRPr="00E34C6C">
        <w:rPr>
          <w:bCs/>
          <w:color w:val="333333"/>
          <w:szCs w:val="40"/>
        </w:rPr>
        <w:t>……………………………………………………………………………………………………………………………………………………………………………………</w:t>
      </w:r>
    </w:p>
    <w:p w14:paraId="11E28494" w14:textId="77777777" w:rsidR="00154C46" w:rsidRDefault="00154C46" w:rsidP="00154C46">
      <w:pPr>
        <w:rPr>
          <w:bCs/>
          <w:color w:val="333333"/>
          <w:szCs w:val="40"/>
        </w:rPr>
      </w:pPr>
      <w:r w:rsidRPr="00E34C6C">
        <w:rPr>
          <w:bCs/>
          <w:color w:val="333333"/>
          <w:szCs w:val="40"/>
        </w:rPr>
        <w:t>……………………………………………………………………………………………………………………………………………………………………………………</w:t>
      </w:r>
    </w:p>
    <w:p w14:paraId="79BD909E" w14:textId="77777777" w:rsidR="00154C46" w:rsidRDefault="00154C46" w:rsidP="00154C46">
      <w:pPr>
        <w:rPr>
          <w:b/>
          <w:bCs/>
        </w:rPr>
      </w:pPr>
    </w:p>
    <w:p w14:paraId="7FB22F28" w14:textId="318FEE81" w:rsidR="00154C46" w:rsidRPr="00154C46" w:rsidRDefault="00154C46" w:rsidP="00154C46">
      <w:r w:rsidRPr="00154C46">
        <w:rPr>
          <w:i/>
          <w:iCs/>
        </w:rPr>
        <w:t xml:space="preserve">The Accelerator Effect: </w:t>
      </w:r>
      <w:r w:rsidRPr="00154C46">
        <w:t xml:space="preserve">When an increase in GDP results in a proportionately larger rise in capital investment spending. </w:t>
      </w:r>
    </w:p>
    <w:p w14:paraId="29B9BAC5" w14:textId="77777777" w:rsidR="00154C46" w:rsidRPr="00E34C6C" w:rsidRDefault="00154C46" w:rsidP="00154C46">
      <w:pPr>
        <w:rPr>
          <w:bCs/>
          <w:color w:val="333333"/>
          <w:szCs w:val="40"/>
        </w:rPr>
      </w:pPr>
      <w:r w:rsidRPr="00E34C6C">
        <w:rPr>
          <w:bCs/>
          <w:color w:val="333333"/>
          <w:szCs w:val="40"/>
        </w:rPr>
        <w:t>……………………………………………………………………………………………………………………………………………………………………………………</w:t>
      </w:r>
    </w:p>
    <w:p w14:paraId="7E4B953B" w14:textId="77777777" w:rsidR="00D5707A" w:rsidRDefault="00154C46" w:rsidP="00154C46">
      <w:pPr>
        <w:rPr>
          <w:bCs/>
          <w:color w:val="333333"/>
          <w:szCs w:val="40"/>
        </w:rPr>
      </w:pPr>
      <w:r w:rsidRPr="00E34C6C">
        <w:rPr>
          <w:bCs/>
          <w:color w:val="333333"/>
          <w:szCs w:val="40"/>
        </w:rPr>
        <w:t>……………………………………………………………………………………………………………………………………………………………………………………</w:t>
      </w:r>
    </w:p>
    <w:p w14:paraId="4E0D1CEE" w14:textId="77777777" w:rsidR="00D5707A" w:rsidRDefault="00D5707A" w:rsidP="00154C46">
      <w:pPr>
        <w:rPr>
          <w:bCs/>
          <w:color w:val="333333"/>
          <w:szCs w:val="40"/>
        </w:rPr>
      </w:pPr>
    </w:p>
    <w:p w14:paraId="52AA4891" w14:textId="77777777" w:rsidR="00D5707A" w:rsidRDefault="00D5707A" w:rsidP="00D5707A">
      <w:pPr>
        <w:pStyle w:val="Heading1"/>
      </w:pPr>
      <w:r>
        <w:t>MCQs</w:t>
      </w:r>
    </w:p>
    <w:p w14:paraId="279BF4D0" w14:textId="3B6102EF" w:rsidR="00D5707A" w:rsidRPr="00D5707A" w:rsidRDefault="00D5707A" w:rsidP="00D5707A">
      <w:pPr>
        <w:pStyle w:val="ListParagraph"/>
        <w:numPr>
          <w:ilvl w:val="0"/>
          <w:numId w:val="10"/>
        </w:numPr>
      </w:pPr>
      <w:r w:rsidRPr="00D5707A">
        <w:t>In economics, investment is best defined as</w:t>
      </w:r>
    </w:p>
    <w:p w14:paraId="250B9972" w14:textId="77777777" w:rsidR="00D5707A" w:rsidRPr="00D5707A" w:rsidRDefault="00D5707A" w:rsidP="00D5707A">
      <w:pPr>
        <w:numPr>
          <w:ilvl w:val="0"/>
          <w:numId w:val="9"/>
        </w:numPr>
        <w:tabs>
          <w:tab w:val="num" w:pos="720"/>
        </w:tabs>
      </w:pPr>
      <w:r w:rsidRPr="00D5707A">
        <w:t>the flow of money into the stock of savings</w:t>
      </w:r>
    </w:p>
    <w:p w14:paraId="490A61A3" w14:textId="77777777" w:rsidR="00D5707A" w:rsidRPr="00D5707A" w:rsidRDefault="00D5707A" w:rsidP="00D5707A">
      <w:pPr>
        <w:numPr>
          <w:ilvl w:val="0"/>
          <w:numId w:val="9"/>
        </w:numPr>
        <w:tabs>
          <w:tab w:val="num" w:pos="720"/>
        </w:tabs>
      </w:pPr>
      <w:r w:rsidRPr="00D5707A">
        <w:t>spending on capital goods in an economy</w:t>
      </w:r>
    </w:p>
    <w:p w14:paraId="2E507F09" w14:textId="77777777" w:rsidR="00D5707A" w:rsidRPr="00D5707A" w:rsidRDefault="00D5707A" w:rsidP="00D5707A">
      <w:pPr>
        <w:numPr>
          <w:ilvl w:val="0"/>
          <w:numId w:val="9"/>
        </w:numPr>
        <w:tabs>
          <w:tab w:val="num" w:pos="720"/>
        </w:tabs>
      </w:pPr>
      <w:r w:rsidRPr="00D5707A">
        <w:t>the profit kept back by firms to finance future expenditure on new machinery and equipment</w:t>
      </w:r>
    </w:p>
    <w:p w14:paraId="6126476C" w14:textId="77777777" w:rsidR="00D5707A" w:rsidRPr="00D5707A" w:rsidRDefault="00D5707A" w:rsidP="00D5707A">
      <w:pPr>
        <w:numPr>
          <w:ilvl w:val="0"/>
          <w:numId w:val="9"/>
        </w:numPr>
        <w:tabs>
          <w:tab w:val="num" w:pos="720"/>
        </w:tabs>
      </w:pPr>
      <w:r w:rsidRPr="00D5707A">
        <w:t>the stock of economic resources such as factories and machinery</w:t>
      </w:r>
    </w:p>
    <w:p w14:paraId="49A9C1A1" w14:textId="77777777" w:rsidR="00D5707A" w:rsidRDefault="00D5707A" w:rsidP="00D5707A">
      <w:r>
        <w:t>Explain you answer:</w:t>
      </w:r>
    </w:p>
    <w:p w14:paraId="107626EA" w14:textId="77777777" w:rsidR="00D5707A" w:rsidRPr="00E34C6C" w:rsidRDefault="00D5707A" w:rsidP="00D5707A">
      <w:pPr>
        <w:rPr>
          <w:bCs/>
          <w:color w:val="333333"/>
          <w:szCs w:val="40"/>
        </w:rPr>
      </w:pPr>
      <w:r w:rsidRPr="00E34C6C">
        <w:rPr>
          <w:bCs/>
          <w:color w:val="333333"/>
          <w:szCs w:val="40"/>
        </w:rPr>
        <w:t>……………………………………………………………………………………………………………………………………………………………………………………</w:t>
      </w:r>
    </w:p>
    <w:p w14:paraId="1FBFA84A" w14:textId="77777777" w:rsidR="00D5707A" w:rsidRDefault="00D5707A" w:rsidP="00D5707A">
      <w:pPr>
        <w:rPr>
          <w:bCs/>
          <w:color w:val="333333"/>
          <w:szCs w:val="40"/>
        </w:rPr>
      </w:pPr>
      <w:r w:rsidRPr="00E34C6C">
        <w:rPr>
          <w:bCs/>
          <w:color w:val="333333"/>
          <w:szCs w:val="40"/>
        </w:rPr>
        <w:t>……………………………………………………………………………………………………………………………………………………………………………………</w:t>
      </w:r>
    </w:p>
    <w:p w14:paraId="55FF9A4F" w14:textId="77777777" w:rsidR="00D5707A" w:rsidRPr="00E34C6C" w:rsidRDefault="00D5707A" w:rsidP="00D5707A">
      <w:pPr>
        <w:rPr>
          <w:bCs/>
          <w:color w:val="333333"/>
          <w:szCs w:val="40"/>
        </w:rPr>
      </w:pPr>
      <w:r w:rsidRPr="00E34C6C">
        <w:rPr>
          <w:bCs/>
          <w:color w:val="333333"/>
          <w:szCs w:val="40"/>
        </w:rPr>
        <w:t>……………………………………………………………………………………………………………………………………………………………………………………</w:t>
      </w:r>
    </w:p>
    <w:p w14:paraId="49CFAFBA" w14:textId="77777777" w:rsidR="00D5707A" w:rsidRDefault="00D5707A" w:rsidP="00D5707A">
      <w:pPr>
        <w:rPr>
          <w:bCs/>
          <w:color w:val="333333"/>
          <w:szCs w:val="40"/>
        </w:rPr>
      </w:pPr>
      <w:r w:rsidRPr="00E34C6C">
        <w:rPr>
          <w:bCs/>
          <w:color w:val="333333"/>
          <w:szCs w:val="40"/>
        </w:rPr>
        <w:t>……………………………………………………………………………………………………………………………………………………………………………………</w:t>
      </w:r>
    </w:p>
    <w:p w14:paraId="04B7ECCB" w14:textId="77777777" w:rsidR="003B0161" w:rsidRDefault="003B0161" w:rsidP="00D5707A"/>
    <w:p w14:paraId="65282A23" w14:textId="49428C45" w:rsidR="003B0161" w:rsidRPr="003B0161" w:rsidRDefault="003B0161" w:rsidP="003B0161">
      <w:pPr>
        <w:pStyle w:val="ListParagraph"/>
        <w:numPr>
          <w:ilvl w:val="0"/>
          <w:numId w:val="10"/>
        </w:numPr>
      </w:pPr>
      <w:r w:rsidRPr="003B0161">
        <w:t>Which of the following statements concerning UK investment is correct?</w:t>
      </w:r>
    </w:p>
    <w:p w14:paraId="50E57BE5" w14:textId="77777777" w:rsidR="003B0161" w:rsidRPr="003B0161" w:rsidRDefault="003B0161" w:rsidP="003B0161">
      <w:pPr>
        <w:numPr>
          <w:ilvl w:val="0"/>
          <w:numId w:val="12"/>
        </w:numPr>
        <w:tabs>
          <w:tab w:val="num" w:pos="720"/>
        </w:tabs>
      </w:pPr>
      <w:r w:rsidRPr="003B0161">
        <w:t>Increased investment leads to a reduction in saving</w:t>
      </w:r>
    </w:p>
    <w:p w14:paraId="0ECEF1B6" w14:textId="77777777" w:rsidR="003B0161" w:rsidRPr="003B0161" w:rsidRDefault="003B0161" w:rsidP="003B0161">
      <w:pPr>
        <w:numPr>
          <w:ilvl w:val="0"/>
          <w:numId w:val="12"/>
        </w:numPr>
        <w:tabs>
          <w:tab w:val="num" w:pos="720"/>
        </w:tabs>
      </w:pPr>
      <w:r w:rsidRPr="003B0161">
        <w:t>Investment is the largest component of aggregate demand</w:t>
      </w:r>
    </w:p>
    <w:p w14:paraId="341B8DB6" w14:textId="77777777" w:rsidR="003B0161" w:rsidRPr="003B0161" w:rsidRDefault="003B0161" w:rsidP="003B0161">
      <w:pPr>
        <w:numPr>
          <w:ilvl w:val="0"/>
          <w:numId w:val="12"/>
        </w:numPr>
        <w:tabs>
          <w:tab w:val="num" w:pos="720"/>
        </w:tabs>
      </w:pPr>
      <w:r w:rsidRPr="003B0161">
        <w:t>Investment is a withdrawal from the circular flow of income</w:t>
      </w:r>
    </w:p>
    <w:p w14:paraId="20185A9B" w14:textId="77777777" w:rsidR="003B0161" w:rsidRPr="003B0161" w:rsidRDefault="003B0161" w:rsidP="003B0161">
      <w:pPr>
        <w:numPr>
          <w:ilvl w:val="0"/>
          <w:numId w:val="12"/>
        </w:numPr>
        <w:tabs>
          <w:tab w:val="num" w:pos="720"/>
        </w:tabs>
      </w:pPr>
      <w:r w:rsidRPr="003B0161">
        <w:t>Investment can increase the capital stock of the economy</w:t>
      </w:r>
    </w:p>
    <w:p w14:paraId="6E43772F" w14:textId="77777777" w:rsidR="003B0161" w:rsidRDefault="003B0161" w:rsidP="003B0161">
      <w:r>
        <w:t>Explain you answer:</w:t>
      </w:r>
    </w:p>
    <w:p w14:paraId="2D402C94" w14:textId="77777777" w:rsidR="003B0161" w:rsidRPr="00E34C6C" w:rsidRDefault="003B0161" w:rsidP="003B0161">
      <w:pPr>
        <w:rPr>
          <w:bCs/>
          <w:color w:val="333333"/>
          <w:szCs w:val="40"/>
        </w:rPr>
      </w:pPr>
      <w:r w:rsidRPr="00E34C6C">
        <w:rPr>
          <w:bCs/>
          <w:color w:val="333333"/>
          <w:szCs w:val="40"/>
        </w:rPr>
        <w:t>……………………………………………………………………………………………………………………………………………………………………………………</w:t>
      </w:r>
    </w:p>
    <w:p w14:paraId="11FAEFD4" w14:textId="77777777" w:rsidR="003B0161" w:rsidRDefault="003B0161" w:rsidP="003B0161">
      <w:pPr>
        <w:rPr>
          <w:bCs/>
          <w:color w:val="333333"/>
          <w:szCs w:val="40"/>
        </w:rPr>
      </w:pPr>
      <w:r w:rsidRPr="00E34C6C">
        <w:rPr>
          <w:bCs/>
          <w:color w:val="333333"/>
          <w:szCs w:val="40"/>
        </w:rPr>
        <w:t>……………………………………………………………………………………………………………………………………………………………………………………</w:t>
      </w:r>
    </w:p>
    <w:p w14:paraId="62CF451F" w14:textId="77777777" w:rsidR="003B0161" w:rsidRPr="00E34C6C" w:rsidRDefault="003B0161" w:rsidP="003B0161">
      <w:pPr>
        <w:rPr>
          <w:bCs/>
          <w:color w:val="333333"/>
          <w:szCs w:val="40"/>
        </w:rPr>
      </w:pPr>
      <w:r w:rsidRPr="00E34C6C">
        <w:rPr>
          <w:bCs/>
          <w:color w:val="333333"/>
          <w:szCs w:val="40"/>
        </w:rPr>
        <w:t>……………………………………………………………………………………………………………………………………………………………………………………</w:t>
      </w:r>
    </w:p>
    <w:p w14:paraId="449B9D70" w14:textId="77777777" w:rsidR="003B0161" w:rsidRDefault="003B0161" w:rsidP="003B0161">
      <w:pPr>
        <w:rPr>
          <w:bCs/>
          <w:color w:val="333333"/>
          <w:szCs w:val="40"/>
        </w:rPr>
      </w:pPr>
      <w:r w:rsidRPr="00E34C6C">
        <w:rPr>
          <w:bCs/>
          <w:color w:val="333333"/>
          <w:szCs w:val="40"/>
        </w:rPr>
        <w:t>……………………………………………………………………………………………………………………………………………………………………………………</w:t>
      </w:r>
    </w:p>
    <w:p w14:paraId="5B1C2D12" w14:textId="08858124" w:rsidR="00964DB0" w:rsidRDefault="00964DB0" w:rsidP="00D5707A">
      <w:r>
        <w:br w:type="page"/>
      </w:r>
    </w:p>
    <w:p w14:paraId="2364EF43" w14:textId="0ED6A247" w:rsidR="00D93A8B" w:rsidRDefault="00F02C32" w:rsidP="00D93A8B">
      <w:pPr>
        <w:pStyle w:val="Heading1"/>
      </w:pPr>
      <w:r>
        <w:lastRenderedPageBreak/>
        <w:t>Assignment</w:t>
      </w:r>
    </w:p>
    <w:p w14:paraId="753510C0" w14:textId="48412FEC" w:rsidR="00F02C32" w:rsidRPr="00F02C32" w:rsidRDefault="00F02C32" w:rsidP="00F02C32">
      <w:pPr>
        <w:rPr>
          <w:rFonts w:ascii="Gill Sans MT" w:hAnsi="Gill Sans MT"/>
          <w:b/>
          <w:bCs/>
          <w:u w:val="single"/>
        </w:rPr>
      </w:pPr>
      <w:r w:rsidRPr="00F02C32">
        <w:rPr>
          <w:rFonts w:ascii="Gill Sans MT" w:hAnsi="Gill Sans MT"/>
          <w:b/>
          <w:bCs/>
          <w:u w:val="single"/>
        </w:rPr>
        <w:t>Section B (Data Response)</w:t>
      </w:r>
    </w:p>
    <w:p w14:paraId="310705E1" w14:textId="77777777" w:rsidR="00D93A8B" w:rsidRPr="00F02C32" w:rsidRDefault="00D93A8B" w:rsidP="00D93A8B">
      <w:pPr>
        <w:rPr>
          <w:rFonts w:ascii="Gill Sans MT" w:hAnsi="Gill Sans MT"/>
          <w:b/>
          <w:bCs/>
        </w:rPr>
      </w:pPr>
      <w:r w:rsidRPr="00F02C32">
        <w:rPr>
          <w:rFonts w:ascii="Gill Sans MT" w:hAnsi="Gill Sans MT"/>
          <w:b/>
          <w:bCs/>
        </w:rPr>
        <w:t xml:space="preserve">Extract 1 - Components of Aggregate Demand (Report from the Office of Budgetary Responsibility) </w:t>
      </w:r>
    </w:p>
    <w:p w14:paraId="75795A7B" w14:textId="77777777" w:rsidR="00D93A8B" w:rsidRPr="00F02C32" w:rsidRDefault="00D93A8B" w:rsidP="00D93A8B">
      <w:pPr>
        <w:rPr>
          <w:rFonts w:ascii="Gill Sans MT" w:hAnsi="Gill Sans MT"/>
        </w:rPr>
      </w:pPr>
      <w:r w:rsidRPr="00F02C32">
        <w:rPr>
          <w:rFonts w:ascii="Gill Sans MT" w:hAnsi="Gill Sans MT"/>
        </w:rPr>
        <w:t xml:space="preserve">The real disposable income of UK households is forecast to have fallen by 2.3% in 2011, a post-war record. Earnings growth is not expected to overtake inflation again until 2013 and not by a significant margin until 2014. As a result, we expect consumer spending to remain broadly constant in real terms in 2012 before picking up as real household disposable income starts growing again. We expect private sector employment to rise by around 1.7 million between the start of 2011 and the start of 2017, but this will be partly offset by a fall of around 710,000 in general government employment. The government still aims to reduce the budget deficit rapidly </w:t>
      </w:r>
      <w:proofErr w:type="gramStart"/>
      <w:r w:rsidRPr="00F02C32">
        <w:rPr>
          <w:rFonts w:ascii="Gill Sans MT" w:hAnsi="Gill Sans MT"/>
        </w:rPr>
        <w:t>in order to</w:t>
      </w:r>
      <w:proofErr w:type="gramEnd"/>
      <w:r w:rsidRPr="00F02C32">
        <w:rPr>
          <w:rFonts w:ascii="Gill Sans MT" w:hAnsi="Gill Sans MT"/>
        </w:rPr>
        <w:t xml:space="preserve"> achieve its fiscal target. Business investment has shown virtually no growth in 2011. The CBI’s latest Quarterly Industrial Trends Survey suggests that the investment that has taken place has largely replaced worn out assets, rather than added to the capital stock. Businesses have used some of their profits to pay back bank loans and they may also have started to build up cash reserves against further shocks as uncertainty over the outlook has risen. This might lead to a reduction in business investment in 2012. We also continue to predict a small current account deficit in the medium term. </w:t>
      </w:r>
    </w:p>
    <w:p w14:paraId="4B912767" w14:textId="77777777" w:rsidR="00D93A8B" w:rsidRPr="00F02C32" w:rsidRDefault="00D93A8B" w:rsidP="00D93A8B">
      <w:pPr>
        <w:rPr>
          <w:rFonts w:ascii="Gill Sans MT" w:hAnsi="Gill Sans MT"/>
        </w:rPr>
      </w:pPr>
      <w:r w:rsidRPr="00F02C32">
        <w:rPr>
          <w:rFonts w:ascii="Gill Sans MT" w:hAnsi="Gill Sans MT"/>
        </w:rPr>
        <w:t>(Source: © Crown Copyright Office of Budgetary Responsibility Autumn Report, November 2011)</w:t>
      </w:r>
    </w:p>
    <w:p w14:paraId="50B39C59" w14:textId="77777777" w:rsidR="00F02C32" w:rsidRPr="00F02C32" w:rsidRDefault="00F02C32" w:rsidP="00D93A8B">
      <w:pPr>
        <w:rPr>
          <w:rFonts w:ascii="Gill Sans MT" w:hAnsi="Gill Sans MT"/>
        </w:rPr>
      </w:pPr>
    </w:p>
    <w:p w14:paraId="019ACC9B" w14:textId="77777777" w:rsidR="00F02C32" w:rsidRPr="00F02C32" w:rsidRDefault="00F02C32" w:rsidP="00F02C32">
      <w:pPr>
        <w:rPr>
          <w:rFonts w:ascii="Gill Sans MT" w:hAnsi="Gill Sans MT"/>
          <w:b/>
          <w:bCs/>
        </w:rPr>
      </w:pPr>
      <w:r w:rsidRPr="00F02C32">
        <w:rPr>
          <w:rFonts w:ascii="Gill Sans MT" w:hAnsi="Gill Sans MT"/>
          <w:b/>
          <w:bCs/>
        </w:rPr>
        <w:t>Question:</w:t>
      </w:r>
    </w:p>
    <w:p w14:paraId="2AA8067D" w14:textId="076C530E" w:rsidR="00F02C32" w:rsidRPr="00F02C32" w:rsidRDefault="00F02C32" w:rsidP="00F02C32">
      <w:pPr>
        <w:rPr>
          <w:rFonts w:ascii="Gill Sans MT" w:hAnsi="Gill Sans MT"/>
        </w:rPr>
      </w:pPr>
      <w:r w:rsidRPr="00F02C32">
        <w:rPr>
          <w:rFonts w:ascii="Gill Sans MT" w:hAnsi="Gill Sans MT"/>
        </w:rPr>
        <w:t xml:space="preserve">Identify and assess two factors that could influence the level of business investment (Extract 1, line 10). </w:t>
      </w:r>
      <w:r>
        <w:rPr>
          <w:rFonts w:ascii="Gill Sans MT" w:hAnsi="Gill Sans MT"/>
        </w:rPr>
        <w:tab/>
      </w:r>
      <w:r>
        <w:rPr>
          <w:rFonts w:ascii="Gill Sans MT" w:hAnsi="Gill Sans MT"/>
        </w:rPr>
        <w:tab/>
      </w:r>
      <w:r w:rsidRPr="00F02C32">
        <w:rPr>
          <w:rFonts w:ascii="Gill Sans MT" w:hAnsi="Gill Sans MT"/>
        </w:rPr>
        <w:t>[10]</w:t>
      </w:r>
    </w:p>
    <w:p w14:paraId="3474D84D" w14:textId="77777777" w:rsidR="00F02C32" w:rsidRDefault="00F02C32" w:rsidP="00D93A8B"/>
    <w:p w14:paraId="6EA6CFDF" w14:textId="4335B2FF" w:rsidR="001902DB" w:rsidRDefault="001902DB">
      <w:pPr>
        <w:rPr>
          <w:bCs/>
          <w:color w:val="333333"/>
          <w:szCs w:val="40"/>
        </w:rPr>
      </w:pPr>
      <w:r>
        <w:rPr>
          <w:bCs/>
          <w:color w:val="333333"/>
          <w:szCs w:val="40"/>
        </w:rPr>
        <w:br w:type="page"/>
      </w:r>
    </w:p>
    <w:p w14:paraId="10621780" w14:textId="77777777" w:rsidR="001840FD" w:rsidRDefault="001902DB" w:rsidP="001840FD">
      <w:pPr>
        <w:rPr>
          <w:rFonts w:ascii="Gill Sans MT" w:hAnsi="Gill Sans MT"/>
          <w:bCs/>
          <w:color w:val="333333"/>
          <w:szCs w:val="40"/>
        </w:rPr>
      </w:pPr>
      <w:r w:rsidRPr="001E71E0">
        <w:rPr>
          <w:b/>
          <w:color w:val="333333"/>
          <w:szCs w:val="40"/>
          <w:u w:val="single"/>
        </w:rPr>
        <w:lastRenderedPageBreak/>
        <w:t>Question:</w:t>
      </w:r>
      <w:r>
        <w:rPr>
          <w:bCs/>
          <w:color w:val="333333"/>
          <w:szCs w:val="40"/>
        </w:rPr>
        <w:t xml:space="preserve"> </w:t>
      </w:r>
      <w:r w:rsidRPr="00F02C32">
        <w:rPr>
          <w:rFonts w:ascii="Gill Sans MT" w:hAnsi="Gill Sans MT"/>
        </w:rPr>
        <w:t>Identify and assess two factors that could influence the level of business investment (Extract 1, line 10</w:t>
      </w:r>
      <w:r w:rsidR="001840FD">
        <w:rPr>
          <w:rFonts w:ascii="Gill Sans MT" w:hAnsi="Gill Sans MT"/>
        </w:rPr>
        <w:t>)</w:t>
      </w:r>
    </w:p>
    <w:p w14:paraId="4603C9FF" w14:textId="7152CBD1" w:rsidR="001902DB" w:rsidRPr="001E71E0" w:rsidRDefault="001902DB" w:rsidP="001840FD">
      <w:pPr>
        <w:jc w:val="right"/>
        <w:rPr>
          <w:rFonts w:ascii="Gill Sans MT" w:hAnsi="Gill Sans MT"/>
          <w:bCs/>
          <w:color w:val="333333"/>
          <w:szCs w:val="40"/>
        </w:rPr>
      </w:pPr>
      <w:r>
        <w:rPr>
          <w:rFonts w:ascii="Gill Sans MT" w:hAnsi="Gill Sans MT"/>
          <w:bCs/>
          <w:color w:val="333333"/>
          <w:szCs w:val="40"/>
        </w:rPr>
        <w:t>[10]</w:t>
      </w:r>
    </w:p>
    <w:tbl>
      <w:tblPr>
        <w:tblStyle w:val="TableGrid"/>
        <w:tblpPr w:leftFromText="180" w:rightFromText="180" w:vertAnchor="page" w:horzAnchor="margin" w:tblpY="2011"/>
        <w:tblW w:w="10751" w:type="dxa"/>
        <w:tblLook w:val="0420" w:firstRow="1" w:lastRow="0" w:firstColumn="0" w:lastColumn="0" w:noHBand="0" w:noVBand="1"/>
      </w:tblPr>
      <w:tblGrid>
        <w:gridCol w:w="2316"/>
        <w:gridCol w:w="8435"/>
      </w:tblGrid>
      <w:tr w:rsidR="001902DB" w:rsidRPr="009B2154" w14:paraId="4BEB40AF" w14:textId="77777777" w:rsidTr="001840FD">
        <w:trPr>
          <w:trHeight w:val="571"/>
        </w:trPr>
        <w:tc>
          <w:tcPr>
            <w:tcW w:w="10751" w:type="dxa"/>
            <w:gridSpan w:val="2"/>
            <w:hideMark/>
          </w:tcPr>
          <w:p w14:paraId="1A69122E"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b/>
                <w:bCs/>
                <w:sz w:val="20"/>
                <w:szCs w:val="20"/>
              </w:rPr>
              <w:t xml:space="preserve">Planning Grid: Aim = </w:t>
            </w:r>
            <w:r>
              <w:rPr>
                <w:rFonts w:ascii="Gill Sans MT" w:hAnsi="Gill Sans MT"/>
                <w:b/>
                <w:bCs/>
                <w:sz w:val="20"/>
                <w:szCs w:val="20"/>
              </w:rPr>
              <w:t>4</w:t>
            </w:r>
            <w:r w:rsidRPr="009B2154">
              <w:rPr>
                <w:rFonts w:ascii="Gill Sans MT" w:hAnsi="Gill Sans MT"/>
                <w:b/>
                <w:bCs/>
                <w:sz w:val="20"/>
                <w:szCs w:val="20"/>
              </w:rPr>
              <w:t xml:space="preserve"> paragraphs - 2 KAA points (6); 2 Eval points (</w:t>
            </w:r>
            <w:r>
              <w:rPr>
                <w:rFonts w:ascii="Gill Sans MT" w:hAnsi="Gill Sans MT"/>
                <w:b/>
                <w:bCs/>
                <w:sz w:val="20"/>
                <w:szCs w:val="20"/>
              </w:rPr>
              <w:t>4</w:t>
            </w:r>
            <w:r w:rsidRPr="009B2154">
              <w:rPr>
                <w:rFonts w:ascii="Gill Sans MT" w:hAnsi="Gill Sans MT"/>
                <w:b/>
                <w:bCs/>
                <w:sz w:val="20"/>
                <w:szCs w:val="20"/>
              </w:rPr>
              <w:t xml:space="preserve">) with a conclusion </w:t>
            </w:r>
          </w:p>
        </w:tc>
      </w:tr>
      <w:tr w:rsidR="001902DB" w:rsidRPr="009B2154" w14:paraId="305DE911" w14:textId="77777777" w:rsidTr="001840FD">
        <w:trPr>
          <w:trHeight w:val="998"/>
        </w:trPr>
        <w:tc>
          <w:tcPr>
            <w:tcW w:w="2316" w:type="dxa"/>
            <w:tcBorders>
              <w:top w:val="single" w:sz="18" w:space="0" w:color="auto"/>
            </w:tcBorders>
            <w:hideMark/>
          </w:tcPr>
          <w:p w14:paraId="1B1D487A"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434" w:type="dxa"/>
            <w:tcBorders>
              <w:top w:val="single" w:sz="18" w:space="0" w:color="auto"/>
            </w:tcBorders>
            <w:hideMark/>
          </w:tcPr>
          <w:p w14:paraId="4D722E10" w14:textId="77777777" w:rsidR="001902DB" w:rsidRPr="009B2154" w:rsidRDefault="001902DB" w:rsidP="001840FD">
            <w:pPr>
              <w:spacing w:after="160" w:line="259" w:lineRule="auto"/>
              <w:rPr>
                <w:rFonts w:ascii="Gill Sans MT" w:hAnsi="Gill Sans MT"/>
                <w:sz w:val="20"/>
                <w:szCs w:val="20"/>
              </w:rPr>
            </w:pPr>
          </w:p>
        </w:tc>
      </w:tr>
      <w:tr w:rsidR="001902DB" w:rsidRPr="009B2154" w14:paraId="527DDDCC" w14:textId="77777777" w:rsidTr="001840FD">
        <w:trPr>
          <w:trHeight w:val="998"/>
        </w:trPr>
        <w:tc>
          <w:tcPr>
            <w:tcW w:w="2316" w:type="dxa"/>
            <w:hideMark/>
          </w:tcPr>
          <w:p w14:paraId="1DC2EF12"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sz w:val="20"/>
                <w:szCs w:val="20"/>
              </w:rPr>
              <w:t>Application</w:t>
            </w:r>
          </w:p>
        </w:tc>
        <w:tc>
          <w:tcPr>
            <w:tcW w:w="8434" w:type="dxa"/>
            <w:hideMark/>
          </w:tcPr>
          <w:p w14:paraId="5A5A3A5D" w14:textId="77777777" w:rsidR="001902DB" w:rsidRPr="009B2154" w:rsidRDefault="001902DB" w:rsidP="001840FD">
            <w:pPr>
              <w:spacing w:after="160" w:line="259" w:lineRule="auto"/>
              <w:rPr>
                <w:rFonts w:ascii="Gill Sans MT" w:hAnsi="Gill Sans MT"/>
                <w:sz w:val="20"/>
                <w:szCs w:val="20"/>
              </w:rPr>
            </w:pPr>
          </w:p>
        </w:tc>
      </w:tr>
      <w:tr w:rsidR="001902DB" w:rsidRPr="009B2154" w14:paraId="1A9F9350" w14:textId="77777777" w:rsidTr="001840FD">
        <w:trPr>
          <w:trHeight w:val="1603"/>
        </w:trPr>
        <w:tc>
          <w:tcPr>
            <w:tcW w:w="2316" w:type="dxa"/>
            <w:hideMark/>
          </w:tcPr>
          <w:p w14:paraId="41B2B70C" w14:textId="77777777" w:rsidR="001902DB" w:rsidRDefault="001902DB" w:rsidP="001840FD">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00251C55" w14:textId="77777777" w:rsidR="001902DB" w:rsidRDefault="001902DB" w:rsidP="001840FD">
            <w:pPr>
              <w:spacing w:after="160" w:line="259" w:lineRule="auto"/>
              <w:rPr>
                <w:rFonts w:ascii="Gill Sans MT" w:hAnsi="Gill Sans MT"/>
                <w:sz w:val="20"/>
                <w:szCs w:val="20"/>
              </w:rPr>
            </w:pPr>
          </w:p>
          <w:p w14:paraId="2ABC9B9B" w14:textId="77777777" w:rsidR="001902DB" w:rsidRDefault="001902DB" w:rsidP="001840FD">
            <w:pPr>
              <w:spacing w:after="160" w:line="259" w:lineRule="auto"/>
              <w:rPr>
                <w:rFonts w:ascii="Gill Sans MT" w:hAnsi="Gill Sans MT"/>
                <w:sz w:val="20"/>
                <w:szCs w:val="20"/>
              </w:rPr>
            </w:pPr>
          </w:p>
          <w:p w14:paraId="20AA6207" w14:textId="77777777" w:rsidR="001902DB" w:rsidRDefault="001902DB" w:rsidP="001840FD">
            <w:pPr>
              <w:spacing w:after="160" w:line="259" w:lineRule="auto"/>
              <w:rPr>
                <w:rFonts w:ascii="Gill Sans MT" w:hAnsi="Gill Sans MT"/>
                <w:sz w:val="20"/>
                <w:szCs w:val="20"/>
              </w:rPr>
            </w:pPr>
          </w:p>
          <w:p w14:paraId="437F6ACE" w14:textId="77777777" w:rsidR="001902DB" w:rsidRPr="009B2154" w:rsidRDefault="001902DB" w:rsidP="001840FD">
            <w:pPr>
              <w:spacing w:after="160" w:line="259" w:lineRule="auto"/>
              <w:rPr>
                <w:rFonts w:ascii="Gill Sans MT" w:hAnsi="Gill Sans MT"/>
                <w:sz w:val="20"/>
                <w:szCs w:val="20"/>
              </w:rPr>
            </w:pPr>
          </w:p>
        </w:tc>
        <w:tc>
          <w:tcPr>
            <w:tcW w:w="8434" w:type="dxa"/>
            <w:hideMark/>
          </w:tcPr>
          <w:p w14:paraId="0A312686" w14:textId="77777777" w:rsidR="001902DB" w:rsidRPr="009B2154" w:rsidRDefault="001902DB" w:rsidP="001840FD">
            <w:pPr>
              <w:spacing w:after="160" w:line="259" w:lineRule="auto"/>
              <w:rPr>
                <w:rFonts w:ascii="Gill Sans MT" w:hAnsi="Gill Sans MT"/>
                <w:sz w:val="20"/>
                <w:szCs w:val="20"/>
              </w:rPr>
            </w:pPr>
          </w:p>
        </w:tc>
      </w:tr>
      <w:tr w:rsidR="001902DB" w:rsidRPr="009B2154" w14:paraId="2E3E82C1" w14:textId="77777777" w:rsidTr="001840FD">
        <w:trPr>
          <w:trHeight w:val="1723"/>
        </w:trPr>
        <w:tc>
          <w:tcPr>
            <w:tcW w:w="2316" w:type="dxa"/>
            <w:hideMark/>
          </w:tcPr>
          <w:p w14:paraId="76E3131D"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434" w:type="dxa"/>
            <w:hideMark/>
          </w:tcPr>
          <w:p w14:paraId="00614270" w14:textId="77777777" w:rsidR="001902DB" w:rsidRPr="009B2154" w:rsidRDefault="001902DB" w:rsidP="001840FD">
            <w:pPr>
              <w:spacing w:after="160" w:line="259" w:lineRule="auto"/>
              <w:rPr>
                <w:rFonts w:ascii="Gill Sans MT" w:hAnsi="Gill Sans MT"/>
                <w:sz w:val="20"/>
                <w:szCs w:val="20"/>
              </w:rPr>
            </w:pPr>
          </w:p>
        </w:tc>
      </w:tr>
      <w:tr w:rsidR="001902DB" w:rsidRPr="009B2154" w14:paraId="1290E3A8" w14:textId="77777777" w:rsidTr="001840FD">
        <w:trPr>
          <w:trHeight w:val="998"/>
        </w:trPr>
        <w:tc>
          <w:tcPr>
            <w:tcW w:w="2316" w:type="dxa"/>
            <w:tcBorders>
              <w:bottom w:val="single" w:sz="18" w:space="0" w:color="auto"/>
            </w:tcBorders>
            <w:hideMark/>
          </w:tcPr>
          <w:p w14:paraId="2F2AE535"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434" w:type="dxa"/>
            <w:tcBorders>
              <w:bottom w:val="single" w:sz="18" w:space="0" w:color="auto"/>
            </w:tcBorders>
            <w:hideMark/>
          </w:tcPr>
          <w:p w14:paraId="1BA7E1DF" w14:textId="77777777" w:rsidR="001902DB" w:rsidRPr="009B2154" w:rsidRDefault="001902DB" w:rsidP="001840FD">
            <w:pPr>
              <w:spacing w:after="160" w:line="259" w:lineRule="auto"/>
              <w:rPr>
                <w:rFonts w:ascii="Gill Sans MT" w:hAnsi="Gill Sans MT"/>
                <w:sz w:val="20"/>
                <w:szCs w:val="20"/>
              </w:rPr>
            </w:pPr>
          </w:p>
        </w:tc>
      </w:tr>
      <w:tr w:rsidR="001902DB" w:rsidRPr="009B2154" w14:paraId="0A005326" w14:textId="77777777" w:rsidTr="001840FD">
        <w:trPr>
          <w:trHeight w:val="998"/>
        </w:trPr>
        <w:tc>
          <w:tcPr>
            <w:tcW w:w="2316" w:type="dxa"/>
            <w:tcBorders>
              <w:top w:val="single" w:sz="18" w:space="0" w:color="auto"/>
            </w:tcBorders>
            <w:hideMark/>
          </w:tcPr>
          <w:p w14:paraId="5B7A6DFC"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434" w:type="dxa"/>
            <w:tcBorders>
              <w:top w:val="single" w:sz="18" w:space="0" w:color="auto"/>
            </w:tcBorders>
            <w:hideMark/>
          </w:tcPr>
          <w:p w14:paraId="02DA411B" w14:textId="77777777" w:rsidR="001902DB" w:rsidRPr="009B2154" w:rsidRDefault="001902DB" w:rsidP="001840FD">
            <w:pPr>
              <w:spacing w:after="160" w:line="259" w:lineRule="auto"/>
              <w:rPr>
                <w:rFonts w:ascii="Gill Sans MT" w:hAnsi="Gill Sans MT"/>
                <w:sz w:val="20"/>
                <w:szCs w:val="20"/>
              </w:rPr>
            </w:pPr>
          </w:p>
        </w:tc>
      </w:tr>
      <w:tr w:rsidR="001902DB" w:rsidRPr="009B2154" w14:paraId="3D86F493" w14:textId="77777777" w:rsidTr="001840FD">
        <w:trPr>
          <w:trHeight w:val="998"/>
        </w:trPr>
        <w:tc>
          <w:tcPr>
            <w:tcW w:w="2316" w:type="dxa"/>
            <w:hideMark/>
          </w:tcPr>
          <w:p w14:paraId="49827DF9"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sz w:val="20"/>
                <w:szCs w:val="20"/>
              </w:rPr>
              <w:t>Application</w:t>
            </w:r>
          </w:p>
        </w:tc>
        <w:tc>
          <w:tcPr>
            <w:tcW w:w="8434" w:type="dxa"/>
            <w:hideMark/>
          </w:tcPr>
          <w:p w14:paraId="2E278786" w14:textId="77777777" w:rsidR="001902DB" w:rsidRPr="009B2154" w:rsidRDefault="001902DB" w:rsidP="001840FD">
            <w:pPr>
              <w:spacing w:after="160" w:line="259" w:lineRule="auto"/>
              <w:rPr>
                <w:rFonts w:ascii="Gill Sans MT" w:hAnsi="Gill Sans MT"/>
                <w:sz w:val="20"/>
                <w:szCs w:val="20"/>
              </w:rPr>
            </w:pPr>
          </w:p>
        </w:tc>
      </w:tr>
      <w:tr w:rsidR="001902DB" w:rsidRPr="009B2154" w14:paraId="4918F2C3" w14:textId="77777777" w:rsidTr="001840FD">
        <w:trPr>
          <w:trHeight w:val="1611"/>
        </w:trPr>
        <w:tc>
          <w:tcPr>
            <w:tcW w:w="2316" w:type="dxa"/>
            <w:hideMark/>
          </w:tcPr>
          <w:p w14:paraId="7D617D85" w14:textId="77777777" w:rsidR="001902DB" w:rsidRDefault="001902DB" w:rsidP="001840FD">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20195A85" w14:textId="77777777" w:rsidR="001902DB" w:rsidRDefault="001902DB" w:rsidP="001840FD">
            <w:pPr>
              <w:spacing w:after="160" w:line="259" w:lineRule="auto"/>
              <w:rPr>
                <w:rFonts w:ascii="Gill Sans MT" w:hAnsi="Gill Sans MT"/>
                <w:sz w:val="20"/>
                <w:szCs w:val="20"/>
              </w:rPr>
            </w:pPr>
          </w:p>
          <w:p w14:paraId="07B255E5" w14:textId="77777777" w:rsidR="001902DB" w:rsidRDefault="001902DB" w:rsidP="001840FD">
            <w:pPr>
              <w:spacing w:after="160" w:line="259" w:lineRule="auto"/>
              <w:rPr>
                <w:rFonts w:ascii="Gill Sans MT" w:hAnsi="Gill Sans MT"/>
                <w:sz w:val="20"/>
                <w:szCs w:val="20"/>
              </w:rPr>
            </w:pPr>
          </w:p>
          <w:p w14:paraId="5F95E0CC" w14:textId="77777777" w:rsidR="001902DB" w:rsidRDefault="001902DB" w:rsidP="001840FD">
            <w:pPr>
              <w:spacing w:after="160" w:line="259" w:lineRule="auto"/>
              <w:rPr>
                <w:rFonts w:ascii="Gill Sans MT" w:hAnsi="Gill Sans MT"/>
                <w:sz w:val="20"/>
                <w:szCs w:val="20"/>
              </w:rPr>
            </w:pPr>
          </w:p>
          <w:p w14:paraId="13DDCB34" w14:textId="77777777" w:rsidR="001902DB" w:rsidRPr="009B2154" w:rsidRDefault="001902DB" w:rsidP="001840FD">
            <w:pPr>
              <w:spacing w:after="160" w:line="259" w:lineRule="auto"/>
              <w:rPr>
                <w:rFonts w:ascii="Gill Sans MT" w:hAnsi="Gill Sans MT"/>
                <w:sz w:val="20"/>
                <w:szCs w:val="20"/>
              </w:rPr>
            </w:pPr>
          </w:p>
        </w:tc>
        <w:tc>
          <w:tcPr>
            <w:tcW w:w="8434" w:type="dxa"/>
            <w:hideMark/>
          </w:tcPr>
          <w:p w14:paraId="3EC93C3E" w14:textId="77777777" w:rsidR="001902DB" w:rsidRPr="009B2154" w:rsidRDefault="001902DB" w:rsidP="001840FD">
            <w:pPr>
              <w:spacing w:after="160" w:line="259" w:lineRule="auto"/>
              <w:rPr>
                <w:rFonts w:ascii="Gill Sans MT" w:hAnsi="Gill Sans MT"/>
                <w:sz w:val="20"/>
                <w:szCs w:val="20"/>
              </w:rPr>
            </w:pPr>
          </w:p>
        </w:tc>
      </w:tr>
      <w:tr w:rsidR="001902DB" w:rsidRPr="009B2154" w14:paraId="21A39BE8" w14:textId="77777777" w:rsidTr="001840FD">
        <w:trPr>
          <w:trHeight w:val="1723"/>
        </w:trPr>
        <w:tc>
          <w:tcPr>
            <w:tcW w:w="2316" w:type="dxa"/>
            <w:hideMark/>
          </w:tcPr>
          <w:p w14:paraId="5D25ED51"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434" w:type="dxa"/>
            <w:hideMark/>
          </w:tcPr>
          <w:p w14:paraId="130E2B66" w14:textId="77777777" w:rsidR="001902DB" w:rsidRPr="009B2154" w:rsidRDefault="001902DB" w:rsidP="001840FD">
            <w:pPr>
              <w:spacing w:after="160" w:line="259" w:lineRule="auto"/>
              <w:rPr>
                <w:rFonts w:ascii="Gill Sans MT" w:hAnsi="Gill Sans MT"/>
                <w:sz w:val="20"/>
                <w:szCs w:val="20"/>
              </w:rPr>
            </w:pPr>
          </w:p>
        </w:tc>
      </w:tr>
      <w:tr w:rsidR="001902DB" w:rsidRPr="009B2154" w14:paraId="71771644" w14:textId="77777777" w:rsidTr="001840FD">
        <w:trPr>
          <w:trHeight w:val="998"/>
        </w:trPr>
        <w:tc>
          <w:tcPr>
            <w:tcW w:w="2316" w:type="dxa"/>
            <w:tcBorders>
              <w:bottom w:val="single" w:sz="18" w:space="0" w:color="auto"/>
            </w:tcBorders>
            <w:hideMark/>
          </w:tcPr>
          <w:p w14:paraId="1CA0E16F" w14:textId="77777777" w:rsidR="001902DB" w:rsidRPr="009B2154" w:rsidRDefault="001902DB" w:rsidP="001840FD">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434" w:type="dxa"/>
            <w:tcBorders>
              <w:bottom w:val="single" w:sz="18" w:space="0" w:color="auto"/>
            </w:tcBorders>
            <w:hideMark/>
          </w:tcPr>
          <w:p w14:paraId="62F5241B" w14:textId="77777777" w:rsidR="001902DB" w:rsidRPr="009B2154" w:rsidRDefault="001902DB" w:rsidP="001840FD">
            <w:pPr>
              <w:spacing w:after="160" w:line="259" w:lineRule="auto"/>
              <w:rPr>
                <w:rFonts w:ascii="Gill Sans MT" w:hAnsi="Gill Sans MT"/>
                <w:sz w:val="20"/>
                <w:szCs w:val="20"/>
              </w:rPr>
            </w:pPr>
          </w:p>
        </w:tc>
      </w:tr>
    </w:tbl>
    <w:p w14:paraId="7E20A917" w14:textId="77777777" w:rsidR="00A731F9" w:rsidRPr="00D93A8B" w:rsidRDefault="00A731F9" w:rsidP="00D93A8B">
      <w:pPr>
        <w:rPr>
          <w:bCs/>
          <w:color w:val="333333"/>
          <w:szCs w:val="40"/>
        </w:rPr>
      </w:pPr>
    </w:p>
    <w:sectPr w:rsidR="00A731F9" w:rsidRPr="00D93A8B" w:rsidSect="00A731F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75C7" w14:textId="77777777" w:rsidR="00437106" w:rsidRDefault="00437106" w:rsidP="00175D2B">
      <w:pPr>
        <w:spacing w:after="0" w:line="240" w:lineRule="auto"/>
      </w:pPr>
      <w:r>
        <w:separator/>
      </w:r>
    </w:p>
  </w:endnote>
  <w:endnote w:type="continuationSeparator" w:id="0">
    <w:p w14:paraId="32878FC1" w14:textId="77777777" w:rsidR="00437106" w:rsidRDefault="00437106"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D7E8" w14:textId="77777777" w:rsidR="00437106" w:rsidRDefault="00437106" w:rsidP="00175D2B">
      <w:pPr>
        <w:spacing w:after="0" w:line="240" w:lineRule="auto"/>
      </w:pPr>
      <w:r>
        <w:separator/>
      </w:r>
    </w:p>
  </w:footnote>
  <w:footnote w:type="continuationSeparator" w:id="0">
    <w:p w14:paraId="79BE14A7" w14:textId="77777777" w:rsidR="00437106" w:rsidRDefault="00437106"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4C711900" w:rsidR="00175D2B" w:rsidRDefault="003B7E2F">
    <w:pPr>
      <w:pStyle w:val="Header"/>
    </w:pPr>
    <w:r>
      <w:t>M</w:t>
    </w:r>
    <w:r w:rsidR="00D93A8B">
      <w:t>a</w:t>
    </w:r>
    <w:r>
      <w:t xml:space="preserve">cro </w:t>
    </w:r>
    <w:r w:rsidR="00D93A8B">
      <w:t>L</w:t>
    </w:r>
    <w:r>
      <w:t>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F3B"/>
    <w:multiLevelType w:val="hybridMultilevel"/>
    <w:tmpl w:val="0D3E7674"/>
    <w:lvl w:ilvl="0" w:tplc="AFDE57EE">
      <w:start w:val="1"/>
      <w:numFmt w:val="bullet"/>
      <w:lvlText w:val=""/>
      <w:lvlJc w:val="left"/>
      <w:pPr>
        <w:tabs>
          <w:tab w:val="num" w:pos="720"/>
        </w:tabs>
        <w:ind w:left="720" w:hanging="360"/>
      </w:pPr>
      <w:rPr>
        <w:rFonts w:ascii="Wingdings" w:hAnsi="Wingdings" w:hint="default"/>
      </w:rPr>
    </w:lvl>
    <w:lvl w:ilvl="1" w:tplc="BEE4A234" w:tentative="1">
      <w:start w:val="1"/>
      <w:numFmt w:val="bullet"/>
      <w:lvlText w:val=""/>
      <w:lvlJc w:val="left"/>
      <w:pPr>
        <w:tabs>
          <w:tab w:val="num" w:pos="1440"/>
        </w:tabs>
        <w:ind w:left="1440" w:hanging="360"/>
      </w:pPr>
      <w:rPr>
        <w:rFonts w:ascii="Wingdings" w:hAnsi="Wingdings" w:hint="default"/>
      </w:rPr>
    </w:lvl>
    <w:lvl w:ilvl="2" w:tplc="3CF0488A" w:tentative="1">
      <w:start w:val="1"/>
      <w:numFmt w:val="bullet"/>
      <w:lvlText w:val=""/>
      <w:lvlJc w:val="left"/>
      <w:pPr>
        <w:tabs>
          <w:tab w:val="num" w:pos="2160"/>
        </w:tabs>
        <w:ind w:left="2160" w:hanging="360"/>
      </w:pPr>
      <w:rPr>
        <w:rFonts w:ascii="Wingdings" w:hAnsi="Wingdings" w:hint="default"/>
      </w:rPr>
    </w:lvl>
    <w:lvl w:ilvl="3" w:tplc="2B0E34FE" w:tentative="1">
      <w:start w:val="1"/>
      <w:numFmt w:val="bullet"/>
      <w:lvlText w:val=""/>
      <w:lvlJc w:val="left"/>
      <w:pPr>
        <w:tabs>
          <w:tab w:val="num" w:pos="2880"/>
        </w:tabs>
        <w:ind w:left="2880" w:hanging="360"/>
      </w:pPr>
      <w:rPr>
        <w:rFonts w:ascii="Wingdings" w:hAnsi="Wingdings" w:hint="default"/>
      </w:rPr>
    </w:lvl>
    <w:lvl w:ilvl="4" w:tplc="7E42424C" w:tentative="1">
      <w:start w:val="1"/>
      <w:numFmt w:val="bullet"/>
      <w:lvlText w:val=""/>
      <w:lvlJc w:val="left"/>
      <w:pPr>
        <w:tabs>
          <w:tab w:val="num" w:pos="3600"/>
        </w:tabs>
        <w:ind w:left="3600" w:hanging="360"/>
      </w:pPr>
      <w:rPr>
        <w:rFonts w:ascii="Wingdings" w:hAnsi="Wingdings" w:hint="default"/>
      </w:rPr>
    </w:lvl>
    <w:lvl w:ilvl="5" w:tplc="A82AD170" w:tentative="1">
      <w:start w:val="1"/>
      <w:numFmt w:val="bullet"/>
      <w:lvlText w:val=""/>
      <w:lvlJc w:val="left"/>
      <w:pPr>
        <w:tabs>
          <w:tab w:val="num" w:pos="4320"/>
        </w:tabs>
        <w:ind w:left="4320" w:hanging="360"/>
      </w:pPr>
      <w:rPr>
        <w:rFonts w:ascii="Wingdings" w:hAnsi="Wingdings" w:hint="default"/>
      </w:rPr>
    </w:lvl>
    <w:lvl w:ilvl="6" w:tplc="357C3FB8" w:tentative="1">
      <w:start w:val="1"/>
      <w:numFmt w:val="bullet"/>
      <w:lvlText w:val=""/>
      <w:lvlJc w:val="left"/>
      <w:pPr>
        <w:tabs>
          <w:tab w:val="num" w:pos="5040"/>
        </w:tabs>
        <w:ind w:left="5040" w:hanging="360"/>
      </w:pPr>
      <w:rPr>
        <w:rFonts w:ascii="Wingdings" w:hAnsi="Wingdings" w:hint="default"/>
      </w:rPr>
    </w:lvl>
    <w:lvl w:ilvl="7" w:tplc="D35E3AAA" w:tentative="1">
      <w:start w:val="1"/>
      <w:numFmt w:val="bullet"/>
      <w:lvlText w:val=""/>
      <w:lvlJc w:val="left"/>
      <w:pPr>
        <w:tabs>
          <w:tab w:val="num" w:pos="5760"/>
        </w:tabs>
        <w:ind w:left="5760" w:hanging="360"/>
      </w:pPr>
      <w:rPr>
        <w:rFonts w:ascii="Wingdings" w:hAnsi="Wingdings" w:hint="default"/>
      </w:rPr>
    </w:lvl>
    <w:lvl w:ilvl="8" w:tplc="FC141F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A6D52"/>
    <w:multiLevelType w:val="hybridMultilevel"/>
    <w:tmpl w:val="9246F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401C9"/>
    <w:multiLevelType w:val="hybridMultilevel"/>
    <w:tmpl w:val="38683C6A"/>
    <w:lvl w:ilvl="0" w:tplc="42D20512">
      <w:start w:val="1"/>
      <w:numFmt w:val="lowerLetter"/>
      <w:lvlText w:val="%1)"/>
      <w:lvlJc w:val="left"/>
      <w:pPr>
        <w:tabs>
          <w:tab w:val="num" w:pos="1080"/>
        </w:tabs>
        <w:ind w:left="1080" w:hanging="360"/>
      </w:pPr>
    </w:lvl>
    <w:lvl w:ilvl="1" w:tplc="CCDA3C72" w:tentative="1">
      <w:start w:val="1"/>
      <w:numFmt w:val="lowerLetter"/>
      <w:lvlText w:val="%2)"/>
      <w:lvlJc w:val="left"/>
      <w:pPr>
        <w:tabs>
          <w:tab w:val="num" w:pos="1800"/>
        </w:tabs>
        <w:ind w:left="1800" w:hanging="360"/>
      </w:pPr>
    </w:lvl>
    <w:lvl w:ilvl="2" w:tplc="75166330" w:tentative="1">
      <w:start w:val="1"/>
      <w:numFmt w:val="lowerLetter"/>
      <w:lvlText w:val="%3)"/>
      <w:lvlJc w:val="left"/>
      <w:pPr>
        <w:tabs>
          <w:tab w:val="num" w:pos="2520"/>
        </w:tabs>
        <w:ind w:left="2520" w:hanging="360"/>
      </w:pPr>
    </w:lvl>
    <w:lvl w:ilvl="3" w:tplc="9E3AA848" w:tentative="1">
      <w:start w:val="1"/>
      <w:numFmt w:val="lowerLetter"/>
      <w:lvlText w:val="%4)"/>
      <w:lvlJc w:val="left"/>
      <w:pPr>
        <w:tabs>
          <w:tab w:val="num" w:pos="3240"/>
        </w:tabs>
        <w:ind w:left="3240" w:hanging="360"/>
      </w:pPr>
    </w:lvl>
    <w:lvl w:ilvl="4" w:tplc="84E0F52C" w:tentative="1">
      <w:start w:val="1"/>
      <w:numFmt w:val="lowerLetter"/>
      <w:lvlText w:val="%5)"/>
      <w:lvlJc w:val="left"/>
      <w:pPr>
        <w:tabs>
          <w:tab w:val="num" w:pos="3960"/>
        </w:tabs>
        <w:ind w:left="3960" w:hanging="360"/>
      </w:pPr>
    </w:lvl>
    <w:lvl w:ilvl="5" w:tplc="229ACB10" w:tentative="1">
      <w:start w:val="1"/>
      <w:numFmt w:val="lowerLetter"/>
      <w:lvlText w:val="%6)"/>
      <w:lvlJc w:val="left"/>
      <w:pPr>
        <w:tabs>
          <w:tab w:val="num" w:pos="4680"/>
        </w:tabs>
        <w:ind w:left="4680" w:hanging="360"/>
      </w:pPr>
    </w:lvl>
    <w:lvl w:ilvl="6" w:tplc="DEE0BC00" w:tentative="1">
      <w:start w:val="1"/>
      <w:numFmt w:val="lowerLetter"/>
      <w:lvlText w:val="%7)"/>
      <w:lvlJc w:val="left"/>
      <w:pPr>
        <w:tabs>
          <w:tab w:val="num" w:pos="5400"/>
        </w:tabs>
        <w:ind w:left="5400" w:hanging="360"/>
      </w:pPr>
    </w:lvl>
    <w:lvl w:ilvl="7" w:tplc="0354083A" w:tentative="1">
      <w:start w:val="1"/>
      <w:numFmt w:val="lowerLetter"/>
      <w:lvlText w:val="%8)"/>
      <w:lvlJc w:val="left"/>
      <w:pPr>
        <w:tabs>
          <w:tab w:val="num" w:pos="6120"/>
        </w:tabs>
        <w:ind w:left="6120" w:hanging="360"/>
      </w:pPr>
    </w:lvl>
    <w:lvl w:ilvl="8" w:tplc="EA1279FE" w:tentative="1">
      <w:start w:val="1"/>
      <w:numFmt w:val="lowerLetter"/>
      <w:lvlText w:val="%9)"/>
      <w:lvlJc w:val="left"/>
      <w:pPr>
        <w:tabs>
          <w:tab w:val="num" w:pos="6840"/>
        </w:tabs>
        <w:ind w:left="6840" w:hanging="36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26C61"/>
    <w:multiLevelType w:val="hybridMultilevel"/>
    <w:tmpl w:val="4972E8C4"/>
    <w:lvl w:ilvl="0" w:tplc="288E4D14">
      <w:start w:val="1"/>
      <w:numFmt w:val="lowerLetter"/>
      <w:lvlText w:val="%1)"/>
      <w:lvlJc w:val="left"/>
      <w:pPr>
        <w:tabs>
          <w:tab w:val="num" w:pos="1080"/>
        </w:tabs>
        <w:ind w:left="1080" w:hanging="360"/>
      </w:pPr>
    </w:lvl>
    <w:lvl w:ilvl="1" w:tplc="48E03252" w:tentative="1">
      <w:start w:val="1"/>
      <w:numFmt w:val="lowerLetter"/>
      <w:lvlText w:val="%2)"/>
      <w:lvlJc w:val="left"/>
      <w:pPr>
        <w:tabs>
          <w:tab w:val="num" w:pos="1800"/>
        </w:tabs>
        <w:ind w:left="1800" w:hanging="360"/>
      </w:pPr>
    </w:lvl>
    <w:lvl w:ilvl="2" w:tplc="CB0874D4" w:tentative="1">
      <w:start w:val="1"/>
      <w:numFmt w:val="lowerLetter"/>
      <w:lvlText w:val="%3)"/>
      <w:lvlJc w:val="left"/>
      <w:pPr>
        <w:tabs>
          <w:tab w:val="num" w:pos="2520"/>
        </w:tabs>
        <w:ind w:left="2520" w:hanging="360"/>
      </w:pPr>
    </w:lvl>
    <w:lvl w:ilvl="3" w:tplc="4C326DF0" w:tentative="1">
      <w:start w:val="1"/>
      <w:numFmt w:val="lowerLetter"/>
      <w:lvlText w:val="%4)"/>
      <w:lvlJc w:val="left"/>
      <w:pPr>
        <w:tabs>
          <w:tab w:val="num" w:pos="3240"/>
        </w:tabs>
        <w:ind w:left="3240" w:hanging="360"/>
      </w:pPr>
    </w:lvl>
    <w:lvl w:ilvl="4" w:tplc="18F018F2" w:tentative="1">
      <w:start w:val="1"/>
      <w:numFmt w:val="lowerLetter"/>
      <w:lvlText w:val="%5)"/>
      <w:lvlJc w:val="left"/>
      <w:pPr>
        <w:tabs>
          <w:tab w:val="num" w:pos="3960"/>
        </w:tabs>
        <w:ind w:left="3960" w:hanging="360"/>
      </w:pPr>
    </w:lvl>
    <w:lvl w:ilvl="5" w:tplc="805EF7EA" w:tentative="1">
      <w:start w:val="1"/>
      <w:numFmt w:val="lowerLetter"/>
      <w:lvlText w:val="%6)"/>
      <w:lvlJc w:val="left"/>
      <w:pPr>
        <w:tabs>
          <w:tab w:val="num" w:pos="4680"/>
        </w:tabs>
        <w:ind w:left="4680" w:hanging="360"/>
      </w:pPr>
    </w:lvl>
    <w:lvl w:ilvl="6" w:tplc="61E4CD84" w:tentative="1">
      <w:start w:val="1"/>
      <w:numFmt w:val="lowerLetter"/>
      <w:lvlText w:val="%7)"/>
      <w:lvlJc w:val="left"/>
      <w:pPr>
        <w:tabs>
          <w:tab w:val="num" w:pos="5400"/>
        </w:tabs>
        <w:ind w:left="5400" w:hanging="360"/>
      </w:pPr>
    </w:lvl>
    <w:lvl w:ilvl="7" w:tplc="D43ECFBA" w:tentative="1">
      <w:start w:val="1"/>
      <w:numFmt w:val="lowerLetter"/>
      <w:lvlText w:val="%8)"/>
      <w:lvlJc w:val="left"/>
      <w:pPr>
        <w:tabs>
          <w:tab w:val="num" w:pos="6120"/>
        </w:tabs>
        <w:ind w:left="6120" w:hanging="360"/>
      </w:pPr>
    </w:lvl>
    <w:lvl w:ilvl="8" w:tplc="B23E9D4E" w:tentative="1">
      <w:start w:val="1"/>
      <w:numFmt w:val="lowerLetter"/>
      <w:lvlText w:val="%9)"/>
      <w:lvlJc w:val="left"/>
      <w:pPr>
        <w:tabs>
          <w:tab w:val="num" w:pos="6840"/>
        </w:tabs>
        <w:ind w:left="6840" w:hanging="360"/>
      </w:pPr>
    </w:lvl>
  </w:abstractNum>
  <w:abstractNum w:abstractNumId="7"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D79CE"/>
    <w:multiLevelType w:val="hybridMultilevel"/>
    <w:tmpl w:val="567644A4"/>
    <w:lvl w:ilvl="0" w:tplc="95186670">
      <w:start w:val="1"/>
      <w:numFmt w:val="bullet"/>
      <w:lvlText w:val=""/>
      <w:lvlJc w:val="left"/>
      <w:pPr>
        <w:tabs>
          <w:tab w:val="num" w:pos="720"/>
        </w:tabs>
        <w:ind w:left="720" w:hanging="360"/>
      </w:pPr>
      <w:rPr>
        <w:rFonts w:ascii="Wingdings" w:hAnsi="Wingdings" w:hint="default"/>
      </w:rPr>
    </w:lvl>
    <w:lvl w:ilvl="1" w:tplc="6D90A860" w:tentative="1">
      <w:start w:val="1"/>
      <w:numFmt w:val="bullet"/>
      <w:lvlText w:val=""/>
      <w:lvlJc w:val="left"/>
      <w:pPr>
        <w:tabs>
          <w:tab w:val="num" w:pos="1440"/>
        </w:tabs>
        <w:ind w:left="1440" w:hanging="360"/>
      </w:pPr>
      <w:rPr>
        <w:rFonts w:ascii="Wingdings" w:hAnsi="Wingdings" w:hint="default"/>
      </w:rPr>
    </w:lvl>
    <w:lvl w:ilvl="2" w:tplc="F02EBB9C" w:tentative="1">
      <w:start w:val="1"/>
      <w:numFmt w:val="bullet"/>
      <w:lvlText w:val=""/>
      <w:lvlJc w:val="left"/>
      <w:pPr>
        <w:tabs>
          <w:tab w:val="num" w:pos="2160"/>
        </w:tabs>
        <w:ind w:left="2160" w:hanging="360"/>
      </w:pPr>
      <w:rPr>
        <w:rFonts w:ascii="Wingdings" w:hAnsi="Wingdings" w:hint="default"/>
      </w:rPr>
    </w:lvl>
    <w:lvl w:ilvl="3" w:tplc="FD6E2164" w:tentative="1">
      <w:start w:val="1"/>
      <w:numFmt w:val="bullet"/>
      <w:lvlText w:val=""/>
      <w:lvlJc w:val="left"/>
      <w:pPr>
        <w:tabs>
          <w:tab w:val="num" w:pos="2880"/>
        </w:tabs>
        <w:ind w:left="2880" w:hanging="360"/>
      </w:pPr>
      <w:rPr>
        <w:rFonts w:ascii="Wingdings" w:hAnsi="Wingdings" w:hint="default"/>
      </w:rPr>
    </w:lvl>
    <w:lvl w:ilvl="4" w:tplc="558A07C0" w:tentative="1">
      <w:start w:val="1"/>
      <w:numFmt w:val="bullet"/>
      <w:lvlText w:val=""/>
      <w:lvlJc w:val="left"/>
      <w:pPr>
        <w:tabs>
          <w:tab w:val="num" w:pos="3600"/>
        </w:tabs>
        <w:ind w:left="3600" w:hanging="360"/>
      </w:pPr>
      <w:rPr>
        <w:rFonts w:ascii="Wingdings" w:hAnsi="Wingdings" w:hint="default"/>
      </w:rPr>
    </w:lvl>
    <w:lvl w:ilvl="5" w:tplc="BD6C5250" w:tentative="1">
      <w:start w:val="1"/>
      <w:numFmt w:val="bullet"/>
      <w:lvlText w:val=""/>
      <w:lvlJc w:val="left"/>
      <w:pPr>
        <w:tabs>
          <w:tab w:val="num" w:pos="4320"/>
        </w:tabs>
        <w:ind w:left="4320" w:hanging="360"/>
      </w:pPr>
      <w:rPr>
        <w:rFonts w:ascii="Wingdings" w:hAnsi="Wingdings" w:hint="default"/>
      </w:rPr>
    </w:lvl>
    <w:lvl w:ilvl="6" w:tplc="37309FB4" w:tentative="1">
      <w:start w:val="1"/>
      <w:numFmt w:val="bullet"/>
      <w:lvlText w:val=""/>
      <w:lvlJc w:val="left"/>
      <w:pPr>
        <w:tabs>
          <w:tab w:val="num" w:pos="5040"/>
        </w:tabs>
        <w:ind w:left="5040" w:hanging="360"/>
      </w:pPr>
      <w:rPr>
        <w:rFonts w:ascii="Wingdings" w:hAnsi="Wingdings" w:hint="default"/>
      </w:rPr>
    </w:lvl>
    <w:lvl w:ilvl="7" w:tplc="2D8A6AAA" w:tentative="1">
      <w:start w:val="1"/>
      <w:numFmt w:val="bullet"/>
      <w:lvlText w:val=""/>
      <w:lvlJc w:val="left"/>
      <w:pPr>
        <w:tabs>
          <w:tab w:val="num" w:pos="5760"/>
        </w:tabs>
        <w:ind w:left="5760" w:hanging="360"/>
      </w:pPr>
      <w:rPr>
        <w:rFonts w:ascii="Wingdings" w:hAnsi="Wingdings" w:hint="default"/>
      </w:rPr>
    </w:lvl>
    <w:lvl w:ilvl="8" w:tplc="6CCC2A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423F2"/>
    <w:multiLevelType w:val="hybridMultilevel"/>
    <w:tmpl w:val="4E76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8"/>
  </w:num>
  <w:num w:numId="6">
    <w:abstractNumId w:val="10"/>
  </w:num>
  <w:num w:numId="7">
    <w:abstractNumId w:val="5"/>
  </w:num>
  <w:num w:numId="8">
    <w:abstractNumId w:val="0"/>
  </w:num>
  <w:num w:numId="9">
    <w:abstractNumId w:val="3"/>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154C46"/>
    <w:rsid w:val="00175D2B"/>
    <w:rsid w:val="001840FD"/>
    <w:rsid w:val="001902DB"/>
    <w:rsid w:val="001B1F8D"/>
    <w:rsid w:val="001D7913"/>
    <w:rsid w:val="00256F9E"/>
    <w:rsid w:val="002D0767"/>
    <w:rsid w:val="003A2353"/>
    <w:rsid w:val="003B0161"/>
    <w:rsid w:val="003B7E2F"/>
    <w:rsid w:val="00437106"/>
    <w:rsid w:val="004F3F32"/>
    <w:rsid w:val="005709A4"/>
    <w:rsid w:val="00663893"/>
    <w:rsid w:val="00734A4A"/>
    <w:rsid w:val="007B7FD9"/>
    <w:rsid w:val="00820CD9"/>
    <w:rsid w:val="008E2317"/>
    <w:rsid w:val="0092434B"/>
    <w:rsid w:val="00964DB0"/>
    <w:rsid w:val="00A54500"/>
    <w:rsid w:val="00A731F9"/>
    <w:rsid w:val="00AB561B"/>
    <w:rsid w:val="00AD7788"/>
    <w:rsid w:val="00B0687D"/>
    <w:rsid w:val="00B46131"/>
    <w:rsid w:val="00B63C53"/>
    <w:rsid w:val="00C0621D"/>
    <w:rsid w:val="00D5707A"/>
    <w:rsid w:val="00D60430"/>
    <w:rsid w:val="00D75B14"/>
    <w:rsid w:val="00D93A8B"/>
    <w:rsid w:val="00E46282"/>
    <w:rsid w:val="00EA0780"/>
    <w:rsid w:val="00EB675F"/>
    <w:rsid w:val="00F02C32"/>
    <w:rsid w:val="00F4226E"/>
    <w:rsid w:val="00F616D6"/>
    <w:rsid w:val="00F761C9"/>
    <w:rsid w:val="00F86E91"/>
    <w:rsid w:val="00FB4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B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222833585">
      <w:bodyDiv w:val="1"/>
      <w:marLeft w:val="0"/>
      <w:marRight w:val="0"/>
      <w:marTop w:val="0"/>
      <w:marBottom w:val="0"/>
      <w:divBdr>
        <w:top w:val="none" w:sz="0" w:space="0" w:color="auto"/>
        <w:left w:val="none" w:sz="0" w:space="0" w:color="auto"/>
        <w:bottom w:val="none" w:sz="0" w:space="0" w:color="auto"/>
        <w:right w:val="none" w:sz="0" w:space="0" w:color="auto"/>
      </w:divBdr>
      <w:divsChild>
        <w:div w:id="1300843014">
          <w:marLeft w:val="720"/>
          <w:marRight w:val="0"/>
          <w:marTop w:val="0"/>
          <w:marBottom w:val="0"/>
          <w:divBdr>
            <w:top w:val="none" w:sz="0" w:space="0" w:color="auto"/>
            <w:left w:val="none" w:sz="0" w:space="0" w:color="auto"/>
            <w:bottom w:val="none" w:sz="0" w:space="0" w:color="auto"/>
            <w:right w:val="none" w:sz="0" w:space="0" w:color="auto"/>
          </w:divBdr>
        </w:div>
        <w:div w:id="1484853513">
          <w:marLeft w:val="994"/>
          <w:marRight w:val="0"/>
          <w:marTop w:val="0"/>
          <w:marBottom w:val="0"/>
          <w:divBdr>
            <w:top w:val="none" w:sz="0" w:space="0" w:color="auto"/>
            <w:left w:val="none" w:sz="0" w:space="0" w:color="auto"/>
            <w:bottom w:val="none" w:sz="0" w:space="0" w:color="auto"/>
            <w:right w:val="none" w:sz="0" w:space="0" w:color="auto"/>
          </w:divBdr>
        </w:div>
        <w:div w:id="498929850">
          <w:marLeft w:val="994"/>
          <w:marRight w:val="0"/>
          <w:marTop w:val="0"/>
          <w:marBottom w:val="0"/>
          <w:divBdr>
            <w:top w:val="none" w:sz="0" w:space="0" w:color="auto"/>
            <w:left w:val="none" w:sz="0" w:space="0" w:color="auto"/>
            <w:bottom w:val="none" w:sz="0" w:space="0" w:color="auto"/>
            <w:right w:val="none" w:sz="0" w:space="0" w:color="auto"/>
          </w:divBdr>
        </w:div>
        <w:div w:id="979729093">
          <w:marLeft w:val="994"/>
          <w:marRight w:val="0"/>
          <w:marTop w:val="0"/>
          <w:marBottom w:val="0"/>
          <w:divBdr>
            <w:top w:val="none" w:sz="0" w:space="0" w:color="auto"/>
            <w:left w:val="none" w:sz="0" w:space="0" w:color="auto"/>
            <w:bottom w:val="none" w:sz="0" w:space="0" w:color="auto"/>
            <w:right w:val="none" w:sz="0" w:space="0" w:color="auto"/>
          </w:divBdr>
        </w:div>
        <w:div w:id="42147265">
          <w:marLeft w:val="994"/>
          <w:marRight w:val="0"/>
          <w:marTop w:val="0"/>
          <w:marBottom w:val="0"/>
          <w:divBdr>
            <w:top w:val="none" w:sz="0" w:space="0" w:color="auto"/>
            <w:left w:val="none" w:sz="0" w:space="0" w:color="auto"/>
            <w:bottom w:val="none" w:sz="0" w:space="0" w:color="auto"/>
            <w:right w:val="none" w:sz="0" w:space="0" w:color="auto"/>
          </w:divBdr>
        </w:div>
      </w:divsChild>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28337014">
      <w:bodyDiv w:val="1"/>
      <w:marLeft w:val="0"/>
      <w:marRight w:val="0"/>
      <w:marTop w:val="0"/>
      <w:marBottom w:val="0"/>
      <w:divBdr>
        <w:top w:val="none" w:sz="0" w:space="0" w:color="auto"/>
        <w:left w:val="none" w:sz="0" w:space="0" w:color="auto"/>
        <w:bottom w:val="none" w:sz="0" w:space="0" w:color="auto"/>
        <w:right w:val="none" w:sz="0" w:space="0" w:color="auto"/>
      </w:divBdr>
    </w:div>
    <w:div w:id="507869500">
      <w:bodyDiv w:val="1"/>
      <w:marLeft w:val="0"/>
      <w:marRight w:val="0"/>
      <w:marTop w:val="0"/>
      <w:marBottom w:val="0"/>
      <w:divBdr>
        <w:top w:val="none" w:sz="0" w:space="0" w:color="auto"/>
        <w:left w:val="none" w:sz="0" w:space="0" w:color="auto"/>
        <w:bottom w:val="none" w:sz="0" w:space="0" w:color="auto"/>
        <w:right w:val="none" w:sz="0" w:space="0" w:color="auto"/>
      </w:divBdr>
      <w:divsChild>
        <w:div w:id="1058434457">
          <w:marLeft w:val="720"/>
          <w:marRight w:val="0"/>
          <w:marTop w:val="0"/>
          <w:marBottom w:val="0"/>
          <w:divBdr>
            <w:top w:val="none" w:sz="0" w:space="0" w:color="auto"/>
            <w:left w:val="none" w:sz="0" w:space="0" w:color="auto"/>
            <w:bottom w:val="none" w:sz="0" w:space="0" w:color="auto"/>
            <w:right w:val="none" w:sz="0" w:space="0" w:color="auto"/>
          </w:divBdr>
        </w:div>
        <w:div w:id="1994407525">
          <w:marLeft w:val="994"/>
          <w:marRight w:val="0"/>
          <w:marTop w:val="0"/>
          <w:marBottom w:val="0"/>
          <w:divBdr>
            <w:top w:val="none" w:sz="0" w:space="0" w:color="auto"/>
            <w:left w:val="none" w:sz="0" w:space="0" w:color="auto"/>
            <w:bottom w:val="none" w:sz="0" w:space="0" w:color="auto"/>
            <w:right w:val="none" w:sz="0" w:space="0" w:color="auto"/>
          </w:divBdr>
        </w:div>
        <w:div w:id="721253388">
          <w:marLeft w:val="994"/>
          <w:marRight w:val="0"/>
          <w:marTop w:val="0"/>
          <w:marBottom w:val="0"/>
          <w:divBdr>
            <w:top w:val="none" w:sz="0" w:space="0" w:color="auto"/>
            <w:left w:val="none" w:sz="0" w:space="0" w:color="auto"/>
            <w:bottom w:val="none" w:sz="0" w:space="0" w:color="auto"/>
            <w:right w:val="none" w:sz="0" w:space="0" w:color="auto"/>
          </w:divBdr>
        </w:div>
        <w:div w:id="728072119">
          <w:marLeft w:val="994"/>
          <w:marRight w:val="0"/>
          <w:marTop w:val="0"/>
          <w:marBottom w:val="0"/>
          <w:divBdr>
            <w:top w:val="none" w:sz="0" w:space="0" w:color="auto"/>
            <w:left w:val="none" w:sz="0" w:space="0" w:color="auto"/>
            <w:bottom w:val="none" w:sz="0" w:space="0" w:color="auto"/>
            <w:right w:val="none" w:sz="0" w:space="0" w:color="auto"/>
          </w:divBdr>
        </w:div>
        <w:div w:id="50349478">
          <w:marLeft w:val="994"/>
          <w:marRight w:val="0"/>
          <w:marTop w:val="0"/>
          <w:marBottom w:val="0"/>
          <w:divBdr>
            <w:top w:val="none" w:sz="0" w:space="0" w:color="auto"/>
            <w:left w:val="none" w:sz="0" w:space="0" w:color="auto"/>
            <w:bottom w:val="none" w:sz="0" w:space="0" w:color="auto"/>
            <w:right w:val="none" w:sz="0" w:space="0" w:color="auto"/>
          </w:divBdr>
        </w:div>
      </w:divsChild>
    </w:div>
    <w:div w:id="701977445">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04517678">
      <w:bodyDiv w:val="1"/>
      <w:marLeft w:val="0"/>
      <w:marRight w:val="0"/>
      <w:marTop w:val="0"/>
      <w:marBottom w:val="0"/>
      <w:divBdr>
        <w:top w:val="none" w:sz="0" w:space="0" w:color="auto"/>
        <w:left w:val="none" w:sz="0" w:space="0" w:color="auto"/>
        <w:bottom w:val="none" w:sz="0" w:space="0" w:color="auto"/>
        <w:right w:val="none" w:sz="0" w:space="0" w:color="auto"/>
      </w:divBdr>
      <w:divsChild>
        <w:div w:id="525215762">
          <w:marLeft w:val="720"/>
          <w:marRight w:val="0"/>
          <w:marTop w:val="0"/>
          <w:marBottom w:val="0"/>
          <w:divBdr>
            <w:top w:val="none" w:sz="0" w:space="0" w:color="auto"/>
            <w:left w:val="none" w:sz="0" w:space="0" w:color="auto"/>
            <w:bottom w:val="none" w:sz="0" w:space="0" w:color="auto"/>
            <w:right w:val="none" w:sz="0" w:space="0" w:color="auto"/>
          </w:divBdr>
        </w:div>
        <w:div w:id="593129464">
          <w:marLeft w:val="994"/>
          <w:marRight w:val="0"/>
          <w:marTop w:val="0"/>
          <w:marBottom w:val="0"/>
          <w:divBdr>
            <w:top w:val="none" w:sz="0" w:space="0" w:color="auto"/>
            <w:left w:val="none" w:sz="0" w:space="0" w:color="auto"/>
            <w:bottom w:val="none" w:sz="0" w:space="0" w:color="auto"/>
            <w:right w:val="none" w:sz="0" w:space="0" w:color="auto"/>
          </w:divBdr>
        </w:div>
        <w:div w:id="2142528993">
          <w:marLeft w:val="994"/>
          <w:marRight w:val="0"/>
          <w:marTop w:val="0"/>
          <w:marBottom w:val="0"/>
          <w:divBdr>
            <w:top w:val="none" w:sz="0" w:space="0" w:color="auto"/>
            <w:left w:val="none" w:sz="0" w:space="0" w:color="auto"/>
            <w:bottom w:val="none" w:sz="0" w:space="0" w:color="auto"/>
            <w:right w:val="none" w:sz="0" w:space="0" w:color="auto"/>
          </w:divBdr>
        </w:div>
        <w:div w:id="1044717770">
          <w:marLeft w:val="994"/>
          <w:marRight w:val="0"/>
          <w:marTop w:val="0"/>
          <w:marBottom w:val="0"/>
          <w:divBdr>
            <w:top w:val="none" w:sz="0" w:space="0" w:color="auto"/>
            <w:left w:val="none" w:sz="0" w:space="0" w:color="auto"/>
            <w:bottom w:val="none" w:sz="0" w:space="0" w:color="auto"/>
            <w:right w:val="none" w:sz="0" w:space="0" w:color="auto"/>
          </w:divBdr>
        </w:div>
        <w:div w:id="204077">
          <w:marLeft w:val="994"/>
          <w:marRight w:val="0"/>
          <w:marTop w:val="0"/>
          <w:marBottom w:val="0"/>
          <w:divBdr>
            <w:top w:val="none" w:sz="0" w:space="0" w:color="auto"/>
            <w:left w:val="none" w:sz="0" w:space="0" w:color="auto"/>
            <w:bottom w:val="none" w:sz="0" w:space="0" w:color="auto"/>
            <w:right w:val="none" w:sz="0" w:space="0" w:color="auto"/>
          </w:divBdr>
        </w:div>
      </w:divsChild>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12011251">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899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32</cp:revision>
  <dcterms:created xsi:type="dcterms:W3CDTF">2020-09-03T09:16:00Z</dcterms:created>
  <dcterms:modified xsi:type="dcterms:W3CDTF">2021-11-11T09:36:00Z</dcterms:modified>
</cp:coreProperties>
</file>